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FAC4C" w14:textId="77777777" w:rsidR="005B5B6A" w:rsidRPr="007A318D" w:rsidRDefault="005B5B6A" w:rsidP="005B5B6A">
      <w:pPr>
        <w:spacing w:line="360" w:lineRule="auto"/>
        <w:jc w:val="center"/>
        <w:rPr>
          <w:rFonts w:ascii="Times New Roman" w:hAnsi="Times New Roman" w:cs="Times New Roman"/>
          <w:sz w:val="28"/>
          <w:szCs w:val="28"/>
        </w:rPr>
      </w:pPr>
      <w:r w:rsidRPr="007A318D">
        <w:rPr>
          <w:rFonts w:ascii="Times New Roman" w:hAnsi="Times New Roman" w:cs="Times New Roman"/>
          <w:sz w:val="28"/>
          <w:szCs w:val="28"/>
        </w:rPr>
        <w:t>Государственное автономное профессиональное образовательное учреждение Краснодарского края "Краснодарский гуманитарно-технологический колледж"</w:t>
      </w:r>
    </w:p>
    <w:p w14:paraId="49746B0E" w14:textId="77777777" w:rsidR="00DB1944" w:rsidRPr="007A318D" w:rsidRDefault="00DB1944" w:rsidP="00DB1944">
      <w:pPr>
        <w:spacing w:line="360" w:lineRule="auto"/>
        <w:jc w:val="both"/>
        <w:rPr>
          <w:rFonts w:ascii="Times New Roman" w:hAnsi="Times New Roman" w:cs="Times New Roman"/>
          <w:sz w:val="28"/>
          <w:szCs w:val="28"/>
        </w:rPr>
      </w:pPr>
    </w:p>
    <w:p w14:paraId="1B44E189" w14:textId="77777777" w:rsidR="00DB1944" w:rsidRPr="007A318D" w:rsidRDefault="00DB1944" w:rsidP="00DB1944">
      <w:pPr>
        <w:spacing w:line="360" w:lineRule="auto"/>
        <w:jc w:val="both"/>
        <w:rPr>
          <w:rFonts w:ascii="Times New Roman" w:hAnsi="Times New Roman" w:cs="Times New Roman"/>
          <w:sz w:val="28"/>
          <w:szCs w:val="28"/>
        </w:rPr>
      </w:pPr>
    </w:p>
    <w:p w14:paraId="083EAD80" w14:textId="5D88E963" w:rsidR="00DB1944" w:rsidRPr="007A318D" w:rsidRDefault="005B5B6A" w:rsidP="005B5B6A">
      <w:pPr>
        <w:spacing w:line="360" w:lineRule="auto"/>
        <w:jc w:val="center"/>
        <w:rPr>
          <w:rFonts w:ascii="Times New Roman" w:hAnsi="Times New Roman" w:cs="Times New Roman"/>
          <w:sz w:val="28"/>
          <w:szCs w:val="28"/>
        </w:rPr>
      </w:pPr>
      <w:r w:rsidRPr="007A318D">
        <w:rPr>
          <w:rFonts w:ascii="Times New Roman" w:hAnsi="Times New Roman" w:cs="Times New Roman"/>
          <w:sz w:val="28"/>
          <w:szCs w:val="28"/>
        </w:rPr>
        <w:t>Проект</w:t>
      </w:r>
    </w:p>
    <w:p w14:paraId="25CE14AE" w14:textId="55762EE2" w:rsidR="00DB1944" w:rsidRPr="007A318D" w:rsidRDefault="00DB1944" w:rsidP="007A318D">
      <w:pPr>
        <w:spacing w:line="360" w:lineRule="auto"/>
        <w:jc w:val="center"/>
        <w:rPr>
          <w:rFonts w:ascii="Times New Roman" w:hAnsi="Times New Roman" w:cs="Times New Roman"/>
          <w:sz w:val="28"/>
          <w:szCs w:val="28"/>
        </w:rPr>
      </w:pPr>
      <w:r w:rsidRPr="007A318D">
        <w:rPr>
          <w:rFonts w:ascii="Times New Roman" w:hAnsi="Times New Roman" w:cs="Times New Roman"/>
          <w:sz w:val="28"/>
          <w:szCs w:val="28"/>
        </w:rPr>
        <w:t>«</w:t>
      </w:r>
      <w:r w:rsidR="00754F87" w:rsidRPr="007A318D">
        <w:rPr>
          <w:rFonts w:ascii="Times New Roman" w:hAnsi="Times New Roman" w:cs="Times New Roman"/>
          <w:sz w:val="28"/>
          <w:szCs w:val="28"/>
        </w:rPr>
        <w:t>Геомаркетинговая</w:t>
      </w:r>
      <w:r w:rsidRPr="007A318D">
        <w:rPr>
          <w:rFonts w:ascii="Times New Roman" w:hAnsi="Times New Roman" w:cs="Times New Roman"/>
          <w:sz w:val="28"/>
          <w:szCs w:val="28"/>
        </w:rPr>
        <w:t xml:space="preserve"> модель ребрендинга сельских округов Бол</w:t>
      </w:r>
      <w:r w:rsidR="00403AE3" w:rsidRPr="007A318D">
        <w:rPr>
          <w:rFonts w:ascii="Times New Roman" w:hAnsi="Times New Roman" w:cs="Times New Roman"/>
          <w:sz w:val="28"/>
          <w:szCs w:val="28"/>
        </w:rPr>
        <w:t>ьшого Сочи на основе концепции «субтропической агродестинации»</w:t>
      </w:r>
      <w:r w:rsidRPr="007A318D">
        <w:rPr>
          <w:rFonts w:ascii="Times New Roman" w:hAnsi="Times New Roman" w:cs="Times New Roman"/>
          <w:sz w:val="28"/>
          <w:szCs w:val="28"/>
        </w:rPr>
        <w:t xml:space="preserve"> с интеграцией этнокультурного компонента»</w:t>
      </w:r>
    </w:p>
    <w:p w14:paraId="48810BB2" w14:textId="77777777" w:rsidR="00DB1944" w:rsidRPr="007A318D" w:rsidRDefault="00DB1944" w:rsidP="00DB1944">
      <w:pPr>
        <w:spacing w:line="360" w:lineRule="auto"/>
        <w:jc w:val="both"/>
        <w:rPr>
          <w:rFonts w:ascii="Times New Roman" w:hAnsi="Times New Roman" w:cs="Times New Roman"/>
          <w:b/>
          <w:bCs/>
          <w:sz w:val="28"/>
          <w:szCs w:val="28"/>
        </w:rPr>
      </w:pPr>
    </w:p>
    <w:p w14:paraId="3BDC4E0A" w14:textId="77777777" w:rsidR="00DB1944" w:rsidRPr="007A318D" w:rsidRDefault="00DB1944" w:rsidP="005B5B6A">
      <w:pPr>
        <w:spacing w:after="0" w:line="360" w:lineRule="auto"/>
        <w:jc w:val="both"/>
        <w:rPr>
          <w:rFonts w:ascii="Times New Roman" w:hAnsi="Times New Roman" w:cs="Times New Roman"/>
          <w:b/>
          <w:bCs/>
          <w:sz w:val="28"/>
          <w:szCs w:val="28"/>
        </w:rPr>
      </w:pPr>
    </w:p>
    <w:tbl>
      <w:tblPr>
        <w:tblStyle w:val="ac"/>
        <w:tblW w:w="5670"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7A318D" w:rsidRPr="007A318D" w14:paraId="59271B74" w14:textId="77777777" w:rsidTr="007A318D">
        <w:tc>
          <w:tcPr>
            <w:tcW w:w="5670" w:type="dxa"/>
          </w:tcPr>
          <w:p w14:paraId="5D3A7BFF" w14:textId="77777777" w:rsidR="005B5B6A" w:rsidRPr="007A318D" w:rsidRDefault="005B5B6A" w:rsidP="005B5B6A">
            <w:pPr>
              <w:spacing w:line="360" w:lineRule="auto"/>
              <w:jc w:val="both"/>
              <w:rPr>
                <w:rFonts w:ascii="Times New Roman" w:hAnsi="Times New Roman" w:cs="Times New Roman"/>
                <w:b/>
                <w:bCs/>
                <w:sz w:val="28"/>
                <w:szCs w:val="28"/>
              </w:rPr>
            </w:pPr>
            <w:r w:rsidRPr="007A318D">
              <w:rPr>
                <w:rFonts w:ascii="Times New Roman" w:hAnsi="Times New Roman" w:cs="Times New Roman"/>
                <w:b/>
                <w:bCs/>
                <w:sz w:val="28"/>
                <w:szCs w:val="28"/>
              </w:rPr>
              <w:t>Выполнила:</w:t>
            </w:r>
          </w:p>
          <w:p w14:paraId="27B3BE21" w14:textId="77777777" w:rsidR="005B5B6A" w:rsidRPr="007A318D" w:rsidRDefault="005B5B6A" w:rsidP="007A318D">
            <w:pPr>
              <w:spacing w:line="360" w:lineRule="auto"/>
              <w:rPr>
                <w:rFonts w:ascii="Times New Roman" w:hAnsi="Times New Roman" w:cs="Times New Roman"/>
                <w:sz w:val="28"/>
                <w:szCs w:val="28"/>
              </w:rPr>
            </w:pPr>
            <w:r w:rsidRPr="007A318D">
              <w:rPr>
                <w:rFonts w:ascii="Times New Roman" w:hAnsi="Times New Roman" w:cs="Times New Roman"/>
                <w:sz w:val="28"/>
                <w:szCs w:val="28"/>
              </w:rPr>
              <w:t>Кравчук Ярославна Михайловна</w:t>
            </w:r>
          </w:p>
          <w:p w14:paraId="3591BF52" w14:textId="4AEE74D2" w:rsidR="005B5B6A" w:rsidRPr="007A318D" w:rsidRDefault="007A318D" w:rsidP="007A318D">
            <w:pPr>
              <w:spacing w:line="360" w:lineRule="auto"/>
              <w:rPr>
                <w:rFonts w:ascii="Times New Roman" w:hAnsi="Times New Roman" w:cs="Times New Roman"/>
                <w:sz w:val="28"/>
                <w:szCs w:val="28"/>
              </w:rPr>
            </w:pPr>
            <w:r>
              <w:rPr>
                <w:rFonts w:ascii="Times New Roman" w:hAnsi="Times New Roman" w:cs="Times New Roman"/>
                <w:sz w:val="28"/>
                <w:szCs w:val="28"/>
              </w:rPr>
              <w:t>студентка</w:t>
            </w:r>
            <w:r w:rsidR="005B5B6A" w:rsidRPr="007A318D">
              <w:rPr>
                <w:rFonts w:ascii="Times New Roman" w:hAnsi="Times New Roman" w:cs="Times New Roman"/>
                <w:sz w:val="28"/>
                <w:szCs w:val="28"/>
              </w:rPr>
              <w:t xml:space="preserve"> группы 02-33, </w:t>
            </w:r>
          </w:p>
          <w:p w14:paraId="336583A2" w14:textId="6AF3A35A" w:rsidR="005B5B6A" w:rsidRDefault="007A318D" w:rsidP="007A318D">
            <w:pPr>
              <w:spacing w:line="360" w:lineRule="auto"/>
              <w:rPr>
                <w:rFonts w:ascii="Times New Roman" w:hAnsi="Times New Roman" w:cs="Times New Roman"/>
                <w:sz w:val="28"/>
                <w:szCs w:val="28"/>
              </w:rPr>
            </w:pPr>
            <w:r>
              <w:rPr>
                <w:rFonts w:ascii="Times New Roman" w:hAnsi="Times New Roman" w:cs="Times New Roman"/>
                <w:sz w:val="28"/>
                <w:szCs w:val="28"/>
              </w:rPr>
              <w:t>Специальность</w:t>
            </w:r>
            <w:r w:rsidR="00D65BA5" w:rsidRPr="007A318D">
              <w:rPr>
                <w:rFonts w:ascii="Times New Roman" w:hAnsi="Times New Roman" w:cs="Times New Roman"/>
                <w:sz w:val="28"/>
                <w:szCs w:val="28"/>
              </w:rPr>
              <w:t>:</w:t>
            </w:r>
            <w:r>
              <w:rPr>
                <w:rFonts w:ascii="Times New Roman" w:hAnsi="Times New Roman" w:cs="Times New Roman"/>
                <w:sz w:val="28"/>
                <w:szCs w:val="28"/>
              </w:rPr>
              <w:t xml:space="preserve"> </w:t>
            </w:r>
            <w:r w:rsidR="005B5B6A" w:rsidRPr="007A318D">
              <w:rPr>
                <w:rFonts w:ascii="Times New Roman" w:hAnsi="Times New Roman" w:cs="Times New Roman"/>
                <w:sz w:val="28"/>
                <w:szCs w:val="28"/>
              </w:rPr>
              <w:t>Туризм и гостеприимство</w:t>
            </w:r>
            <w:r>
              <w:rPr>
                <w:rFonts w:ascii="Times New Roman" w:hAnsi="Times New Roman" w:cs="Times New Roman"/>
                <w:sz w:val="28"/>
                <w:szCs w:val="28"/>
              </w:rPr>
              <w:t xml:space="preserve">, </w:t>
            </w:r>
          </w:p>
          <w:p w14:paraId="1FCE951B" w14:textId="452602BE" w:rsidR="007A318D" w:rsidRPr="007A318D" w:rsidRDefault="007A318D" w:rsidP="007A318D">
            <w:pPr>
              <w:spacing w:line="360" w:lineRule="auto"/>
              <w:rPr>
                <w:rFonts w:ascii="Times New Roman" w:hAnsi="Times New Roman" w:cs="Times New Roman"/>
                <w:sz w:val="28"/>
                <w:szCs w:val="28"/>
              </w:rPr>
            </w:pPr>
            <w:r>
              <w:rPr>
                <w:rFonts w:ascii="Times New Roman" w:hAnsi="Times New Roman" w:cs="Times New Roman"/>
                <w:sz w:val="28"/>
                <w:szCs w:val="28"/>
              </w:rPr>
              <w:t>Отделение: Сервиса</w:t>
            </w:r>
          </w:p>
          <w:p w14:paraId="0C17EE84" w14:textId="77777777" w:rsidR="005B5B6A" w:rsidRPr="007A318D" w:rsidRDefault="005B5B6A" w:rsidP="007A318D">
            <w:pPr>
              <w:spacing w:line="360" w:lineRule="auto"/>
              <w:rPr>
                <w:rFonts w:ascii="Times New Roman" w:hAnsi="Times New Roman" w:cs="Times New Roman"/>
                <w:b/>
                <w:bCs/>
                <w:sz w:val="28"/>
                <w:szCs w:val="28"/>
              </w:rPr>
            </w:pPr>
            <w:r w:rsidRPr="007A318D">
              <w:rPr>
                <w:rFonts w:ascii="Times New Roman" w:hAnsi="Times New Roman" w:cs="Times New Roman"/>
                <w:b/>
                <w:bCs/>
                <w:sz w:val="28"/>
                <w:szCs w:val="28"/>
              </w:rPr>
              <w:t>Руководитель:</w:t>
            </w:r>
          </w:p>
          <w:p w14:paraId="1A43B7FD" w14:textId="65213DE8" w:rsidR="005B5B6A" w:rsidRDefault="001A76AA" w:rsidP="007A318D">
            <w:pPr>
              <w:spacing w:line="360" w:lineRule="auto"/>
              <w:rPr>
                <w:rFonts w:ascii="Times New Roman" w:hAnsi="Times New Roman" w:cs="Times New Roman"/>
                <w:sz w:val="28"/>
                <w:szCs w:val="28"/>
              </w:rPr>
            </w:pPr>
            <w:r>
              <w:rPr>
                <w:rFonts w:ascii="Times New Roman" w:hAnsi="Times New Roman" w:cs="Times New Roman"/>
                <w:sz w:val="28"/>
                <w:szCs w:val="28"/>
              </w:rPr>
              <w:t>Ро</w:t>
            </w:r>
            <w:bookmarkStart w:id="0" w:name="_GoBack"/>
            <w:bookmarkEnd w:id="0"/>
            <w:r w:rsidR="005B5B6A" w:rsidRPr="007A318D">
              <w:rPr>
                <w:rFonts w:ascii="Times New Roman" w:hAnsi="Times New Roman" w:cs="Times New Roman"/>
                <w:sz w:val="28"/>
                <w:szCs w:val="28"/>
              </w:rPr>
              <w:t>менский</w:t>
            </w:r>
            <w:r w:rsidR="00754F87" w:rsidRPr="007A318D">
              <w:rPr>
                <w:rFonts w:ascii="Times New Roman" w:hAnsi="Times New Roman" w:cs="Times New Roman"/>
                <w:sz w:val="28"/>
                <w:szCs w:val="28"/>
              </w:rPr>
              <w:t xml:space="preserve"> </w:t>
            </w:r>
            <w:r w:rsidR="005B5B6A" w:rsidRPr="007A318D">
              <w:rPr>
                <w:rFonts w:ascii="Times New Roman" w:hAnsi="Times New Roman" w:cs="Times New Roman"/>
                <w:sz w:val="28"/>
                <w:szCs w:val="28"/>
              </w:rPr>
              <w:t>Андрей Викторович</w:t>
            </w:r>
            <w:r w:rsidR="007A318D">
              <w:rPr>
                <w:rFonts w:ascii="Times New Roman" w:hAnsi="Times New Roman" w:cs="Times New Roman"/>
                <w:sz w:val="28"/>
                <w:szCs w:val="28"/>
              </w:rPr>
              <w:t>, преподаватель русского языка и литературы, куратор группы 02-33</w:t>
            </w:r>
          </w:p>
          <w:p w14:paraId="6EEB6FA6" w14:textId="72F4BB6A" w:rsidR="007A318D" w:rsidRPr="007A318D" w:rsidRDefault="007A318D" w:rsidP="007A318D">
            <w:pPr>
              <w:spacing w:line="360" w:lineRule="auto"/>
              <w:rPr>
                <w:rFonts w:ascii="Times New Roman" w:hAnsi="Times New Roman" w:cs="Times New Roman"/>
                <w:b/>
                <w:bCs/>
                <w:sz w:val="28"/>
                <w:szCs w:val="28"/>
              </w:rPr>
            </w:pPr>
            <w:r w:rsidRPr="0026010E">
              <w:rPr>
                <w:rFonts w:ascii="Times New Roman" w:hAnsi="Times New Roman" w:cs="Times New Roman"/>
                <w:b/>
                <w:sz w:val="28"/>
                <w:szCs w:val="28"/>
              </w:rPr>
              <w:t>Координатор проекта</w:t>
            </w:r>
            <w:r>
              <w:rPr>
                <w:rFonts w:ascii="Times New Roman" w:hAnsi="Times New Roman" w:cs="Times New Roman"/>
                <w:sz w:val="28"/>
                <w:szCs w:val="28"/>
              </w:rPr>
              <w:t xml:space="preserve">: Воронова Елена Александровна, старший методист по проектному управлению, ДТ </w:t>
            </w:r>
            <w:proofErr w:type="spellStart"/>
            <w:r>
              <w:rPr>
                <w:rFonts w:ascii="Times New Roman" w:hAnsi="Times New Roman" w:cs="Times New Roman"/>
                <w:sz w:val="28"/>
                <w:szCs w:val="28"/>
              </w:rPr>
              <w:t>Кванториум</w:t>
            </w:r>
            <w:proofErr w:type="spellEnd"/>
            <w:r>
              <w:rPr>
                <w:rFonts w:ascii="Times New Roman" w:hAnsi="Times New Roman" w:cs="Times New Roman"/>
                <w:sz w:val="28"/>
                <w:szCs w:val="28"/>
              </w:rPr>
              <w:t xml:space="preserve"> Республика Адыгея</w:t>
            </w:r>
          </w:p>
        </w:tc>
      </w:tr>
    </w:tbl>
    <w:p w14:paraId="6F80B0C4" w14:textId="31C6C20D" w:rsidR="005B5B6A" w:rsidRPr="007A318D" w:rsidRDefault="005B5B6A" w:rsidP="00DB1944">
      <w:pPr>
        <w:spacing w:line="360" w:lineRule="auto"/>
        <w:jc w:val="both"/>
        <w:rPr>
          <w:rFonts w:ascii="Times New Roman" w:hAnsi="Times New Roman" w:cs="Times New Roman"/>
          <w:b/>
          <w:bCs/>
          <w:sz w:val="28"/>
          <w:szCs w:val="28"/>
        </w:rPr>
      </w:pPr>
    </w:p>
    <w:p w14:paraId="78F8675D" w14:textId="77777777" w:rsidR="00DB1944" w:rsidRPr="007A318D" w:rsidRDefault="00DB1944" w:rsidP="00DB1944">
      <w:pPr>
        <w:spacing w:line="360" w:lineRule="auto"/>
        <w:jc w:val="both"/>
        <w:rPr>
          <w:rFonts w:ascii="Times New Roman" w:hAnsi="Times New Roman" w:cs="Times New Roman"/>
          <w:b/>
          <w:bCs/>
          <w:sz w:val="28"/>
          <w:szCs w:val="28"/>
        </w:rPr>
      </w:pPr>
    </w:p>
    <w:p w14:paraId="6A76842D" w14:textId="23DE4FA8" w:rsidR="00DB1944" w:rsidRPr="007A318D" w:rsidRDefault="005B5B6A" w:rsidP="005B5B6A">
      <w:pPr>
        <w:spacing w:line="360" w:lineRule="auto"/>
        <w:jc w:val="center"/>
        <w:rPr>
          <w:rFonts w:ascii="Times New Roman" w:hAnsi="Times New Roman" w:cs="Times New Roman"/>
          <w:sz w:val="28"/>
          <w:szCs w:val="28"/>
        </w:rPr>
      </w:pPr>
      <w:r w:rsidRPr="007A318D">
        <w:rPr>
          <w:rFonts w:ascii="Times New Roman" w:hAnsi="Times New Roman" w:cs="Times New Roman"/>
          <w:sz w:val="28"/>
          <w:szCs w:val="28"/>
        </w:rPr>
        <w:t>Г. Краснодар, 2026 год</w:t>
      </w:r>
    </w:p>
    <w:p w14:paraId="7031F1D8" w14:textId="70B03FA5" w:rsidR="00DB1944" w:rsidRPr="004D01D2" w:rsidRDefault="00DB1944" w:rsidP="00AE00ED">
      <w:pPr>
        <w:spacing w:after="0" w:line="360" w:lineRule="auto"/>
        <w:ind w:firstLine="709"/>
        <w:jc w:val="both"/>
        <w:rPr>
          <w:rFonts w:ascii="Times New Roman" w:hAnsi="Times New Roman" w:cs="Times New Roman"/>
          <w:b/>
          <w:bCs/>
          <w:sz w:val="28"/>
          <w:szCs w:val="28"/>
        </w:rPr>
      </w:pPr>
      <w:r w:rsidRPr="004D01D2">
        <w:rPr>
          <w:rFonts w:ascii="Times New Roman" w:hAnsi="Times New Roman" w:cs="Times New Roman"/>
          <w:b/>
          <w:bCs/>
          <w:sz w:val="28"/>
          <w:szCs w:val="28"/>
        </w:rPr>
        <w:lastRenderedPageBreak/>
        <w:t>Содержание</w:t>
      </w:r>
    </w:p>
    <w:p w14:paraId="26BE1A70" w14:textId="10806BBA" w:rsidR="00DB1944" w:rsidRPr="004D01D2" w:rsidRDefault="00DB1944"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Введение</w:t>
      </w:r>
    </w:p>
    <w:p w14:paraId="57B66AB8" w14:textId="77777777" w:rsidR="00DB1944" w:rsidRPr="004D01D2" w:rsidRDefault="00DB1944"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1. Теоретическая часть</w:t>
      </w:r>
    </w:p>
    <w:p w14:paraId="21123165" w14:textId="77777777" w:rsidR="00754F87" w:rsidRDefault="00DB1944" w:rsidP="00754F87">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1.1.</w:t>
      </w:r>
      <w:r w:rsidR="00754F87" w:rsidRPr="004D01D2">
        <w:rPr>
          <w:rFonts w:ascii="Times New Roman" w:hAnsi="Times New Roman" w:cs="Times New Roman"/>
          <w:b/>
          <w:bCs/>
          <w:sz w:val="28"/>
          <w:szCs w:val="28"/>
        </w:rPr>
        <w:t xml:space="preserve"> </w:t>
      </w:r>
      <w:r w:rsidR="00754F87" w:rsidRPr="00754F87">
        <w:rPr>
          <w:rFonts w:ascii="Times New Roman" w:hAnsi="Times New Roman" w:cs="Times New Roman"/>
          <w:sz w:val="28"/>
          <w:szCs w:val="28"/>
        </w:rPr>
        <w:t>Субтропическая агродестинация: теоретические основания и научный аппарат концепции</w:t>
      </w:r>
      <w:r w:rsidR="00754F87">
        <w:rPr>
          <w:rFonts w:ascii="Times New Roman" w:hAnsi="Times New Roman" w:cs="Times New Roman"/>
          <w:sz w:val="28"/>
          <w:szCs w:val="28"/>
        </w:rPr>
        <w:t>.</w:t>
      </w:r>
    </w:p>
    <w:p w14:paraId="1478D5E2" w14:textId="4CF65470" w:rsidR="00754F87" w:rsidRPr="00754F87" w:rsidRDefault="00754F87" w:rsidP="00754F87">
      <w:pPr>
        <w:spacing w:after="0" w:line="360" w:lineRule="auto"/>
        <w:ind w:firstLine="709"/>
        <w:jc w:val="both"/>
        <w:rPr>
          <w:rFonts w:ascii="Times New Roman" w:hAnsi="Times New Roman" w:cs="Times New Roman"/>
          <w:sz w:val="28"/>
          <w:szCs w:val="28"/>
        </w:rPr>
      </w:pPr>
      <w:r w:rsidRPr="00754F87">
        <w:rPr>
          <w:rFonts w:ascii="Times New Roman" w:hAnsi="Times New Roman" w:cs="Times New Roman"/>
          <w:sz w:val="28"/>
          <w:szCs w:val="28"/>
        </w:rPr>
        <w:t>1.2. «Этнокультурное разнообразие как фактор дифференциации сельских территорий Большого Сочи»</w:t>
      </w:r>
    </w:p>
    <w:p w14:paraId="4822A96B" w14:textId="77777777" w:rsidR="00754F87" w:rsidRDefault="00DB1944"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2. Практическая часть:</w:t>
      </w:r>
    </w:p>
    <w:p w14:paraId="38662EEE" w14:textId="6B20106A" w:rsidR="00DB1944" w:rsidRDefault="00DB1944" w:rsidP="00754F87">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2.1. Структура геомаркетинговой модели</w:t>
      </w:r>
      <w:r w:rsidR="00754F87">
        <w:rPr>
          <w:rFonts w:ascii="Times New Roman" w:hAnsi="Times New Roman" w:cs="Times New Roman"/>
          <w:sz w:val="28"/>
          <w:szCs w:val="28"/>
        </w:rPr>
        <w:t>.</w:t>
      </w:r>
    </w:p>
    <w:p w14:paraId="208E4E3A" w14:textId="268841DB" w:rsidR="00754F87" w:rsidRPr="004D01D2" w:rsidRDefault="00754F87" w:rsidP="00754F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Пилотные территории.</w:t>
      </w:r>
    </w:p>
    <w:p w14:paraId="5CB725E5" w14:textId="5F22A44F" w:rsidR="00DB1944" w:rsidRDefault="00DB1944" w:rsidP="00754F87">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2.</w:t>
      </w:r>
      <w:r w:rsidR="00754F87">
        <w:rPr>
          <w:rFonts w:ascii="Times New Roman" w:hAnsi="Times New Roman" w:cs="Times New Roman"/>
          <w:sz w:val="28"/>
          <w:szCs w:val="28"/>
        </w:rPr>
        <w:t>3</w:t>
      </w:r>
      <w:r w:rsidRPr="004D01D2">
        <w:rPr>
          <w:rFonts w:ascii="Times New Roman" w:hAnsi="Times New Roman" w:cs="Times New Roman"/>
          <w:sz w:val="28"/>
          <w:szCs w:val="28"/>
        </w:rPr>
        <w:t xml:space="preserve">. </w:t>
      </w:r>
      <w:r w:rsidR="00403AE3" w:rsidRPr="004D01D2">
        <w:rPr>
          <w:rFonts w:ascii="Times New Roman" w:hAnsi="Times New Roman" w:cs="Times New Roman"/>
          <w:sz w:val="28"/>
          <w:szCs w:val="28"/>
        </w:rPr>
        <w:t>Разработка карты</w:t>
      </w:r>
      <w:r w:rsidRPr="004D01D2">
        <w:rPr>
          <w:rFonts w:ascii="Times New Roman" w:hAnsi="Times New Roman" w:cs="Times New Roman"/>
          <w:sz w:val="28"/>
          <w:szCs w:val="28"/>
        </w:rPr>
        <w:t xml:space="preserve"> однодневных походов и создать сайты, помогающие лучше понять</w:t>
      </w:r>
      <w:r w:rsidR="00403AE3" w:rsidRPr="004D01D2">
        <w:rPr>
          <w:rFonts w:ascii="Times New Roman" w:hAnsi="Times New Roman" w:cs="Times New Roman"/>
          <w:sz w:val="28"/>
          <w:szCs w:val="28"/>
        </w:rPr>
        <w:t xml:space="preserve"> этнокультурное разнообразие сельских округов Большого Сочи</w:t>
      </w:r>
      <w:r w:rsidR="00754F87">
        <w:rPr>
          <w:rFonts w:ascii="Times New Roman" w:hAnsi="Times New Roman" w:cs="Times New Roman"/>
          <w:sz w:val="28"/>
          <w:szCs w:val="28"/>
        </w:rPr>
        <w:t>.</w:t>
      </w:r>
    </w:p>
    <w:p w14:paraId="400FF2AE" w14:textId="101F7262" w:rsidR="00754F87" w:rsidRDefault="00754F87" w:rsidP="00754F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Механизмы внедрения</w:t>
      </w:r>
    </w:p>
    <w:p w14:paraId="71FCB088" w14:textId="084FC8EF" w:rsidR="00754F87" w:rsidRPr="004D01D2" w:rsidRDefault="00754F87" w:rsidP="00754F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Ожидаемые результаты</w:t>
      </w:r>
    </w:p>
    <w:p w14:paraId="314DCEF8" w14:textId="6F14DBB0" w:rsidR="00403AE3" w:rsidRPr="004D01D2" w:rsidRDefault="00403AE3"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3. Выводы</w:t>
      </w:r>
    </w:p>
    <w:p w14:paraId="66D2A4F2" w14:textId="51B461E4" w:rsidR="00403AE3" w:rsidRPr="004D01D2" w:rsidRDefault="00403AE3"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Литература</w:t>
      </w:r>
    </w:p>
    <w:p w14:paraId="43C7004E" w14:textId="2AF6712D" w:rsidR="00403AE3" w:rsidRPr="004D01D2" w:rsidRDefault="00403AE3" w:rsidP="005B5B6A">
      <w:pPr>
        <w:spacing w:after="0" w:line="360" w:lineRule="auto"/>
        <w:jc w:val="both"/>
        <w:rPr>
          <w:rFonts w:ascii="Times New Roman" w:hAnsi="Times New Roman" w:cs="Times New Roman"/>
          <w:sz w:val="28"/>
          <w:szCs w:val="28"/>
        </w:rPr>
      </w:pPr>
      <w:r w:rsidRPr="004D01D2">
        <w:rPr>
          <w:rFonts w:ascii="Times New Roman" w:hAnsi="Times New Roman" w:cs="Times New Roman"/>
          <w:sz w:val="28"/>
          <w:szCs w:val="28"/>
        </w:rPr>
        <w:t>Приложение</w:t>
      </w:r>
    </w:p>
    <w:p w14:paraId="7A6225EA" w14:textId="77777777" w:rsidR="00403AE3" w:rsidRPr="004D01D2" w:rsidRDefault="00403AE3" w:rsidP="00AE00ED">
      <w:pPr>
        <w:spacing w:after="0" w:line="360" w:lineRule="auto"/>
        <w:ind w:firstLine="709"/>
        <w:jc w:val="both"/>
        <w:rPr>
          <w:rFonts w:ascii="Times New Roman" w:hAnsi="Times New Roman" w:cs="Times New Roman"/>
          <w:sz w:val="28"/>
          <w:szCs w:val="28"/>
        </w:rPr>
      </w:pPr>
    </w:p>
    <w:p w14:paraId="05436A3D" w14:textId="432335E1" w:rsidR="00DB1944" w:rsidRPr="004D01D2" w:rsidRDefault="00DB1944" w:rsidP="00AE00ED">
      <w:pPr>
        <w:spacing w:after="0" w:line="360" w:lineRule="auto"/>
        <w:ind w:firstLine="709"/>
        <w:jc w:val="both"/>
        <w:rPr>
          <w:rFonts w:ascii="Times New Roman" w:hAnsi="Times New Roman" w:cs="Times New Roman"/>
          <w:sz w:val="28"/>
          <w:szCs w:val="28"/>
        </w:rPr>
      </w:pPr>
    </w:p>
    <w:p w14:paraId="18AD39CF" w14:textId="3C397FA3" w:rsidR="00DB1944" w:rsidRPr="004D01D2" w:rsidRDefault="00DB1944" w:rsidP="00AE00ED">
      <w:pPr>
        <w:spacing w:after="0" w:line="360" w:lineRule="auto"/>
        <w:ind w:firstLine="709"/>
        <w:jc w:val="both"/>
        <w:rPr>
          <w:rFonts w:ascii="Times New Roman" w:hAnsi="Times New Roman" w:cs="Times New Roman"/>
          <w:sz w:val="28"/>
          <w:szCs w:val="28"/>
        </w:rPr>
      </w:pPr>
    </w:p>
    <w:p w14:paraId="78381F94" w14:textId="77777777" w:rsidR="00DB1944" w:rsidRPr="004D01D2" w:rsidRDefault="00DB1944" w:rsidP="00AE00ED">
      <w:pPr>
        <w:spacing w:after="0" w:line="360" w:lineRule="auto"/>
        <w:ind w:firstLine="709"/>
        <w:jc w:val="both"/>
        <w:rPr>
          <w:rFonts w:ascii="Times New Roman" w:hAnsi="Times New Roman" w:cs="Times New Roman"/>
          <w:b/>
          <w:bCs/>
          <w:sz w:val="28"/>
          <w:szCs w:val="28"/>
        </w:rPr>
      </w:pPr>
    </w:p>
    <w:p w14:paraId="5FCD37C7" w14:textId="77777777" w:rsidR="007B787A" w:rsidRPr="004D01D2" w:rsidRDefault="007B787A" w:rsidP="00AE00ED">
      <w:pPr>
        <w:spacing w:after="0" w:line="360" w:lineRule="auto"/>
        <w:ind w:firstLine="709"/>
        <w:jc w:val="both"/>
        <w:rPr>
          <w:rFonts w:ascii="Times New Roman" w:hAnsi="Times New Roman" w:cs="Times New Roman"/>
          <w:b/>
          <w:bCs/>
          <w:sz w:val="28"/>
          <w:szCs w:val="28"/>
        </w:rPr>
      </w:pPr>
    </w:p>
    <w:p w14:paraId="14A71491" w14:textId="77777777" w:rsidR="007B787A" w:rsidRPr="004D01D2" w:rsidRDefault="007B787A" w:rsidP="00AE00ED">
      <w:pPr>
        <w:spacing w:after="0" w:line="360" w:lineRule="auto"/>
        <w:ind w:firstLine="709"/>
        <w:jc w:val="both"/>
        <w:rPr>
          <w:rFonts w:ascii="Times New Roman" w:hAnsi="Times New Roman" w:cs="Times New Roman"/>
          <w:b/>
          <w:bCs/>
          <w:sz w:val="28"/>
          <w:szCs w:val="28"/>
        </w:rPr>
      </w:pPr>
    </w:p>
    <w:p w14:paraId="1000B229" w14:textId="77777777" w:rsidR="007B787A" w:rsidRPr="004D01D2" w:rsidRDefault="007B787A" w:rsidP="00AE00ED">
      <w:pPr>
        <w:spacing w:after="0" w:line="360" w:lineRule="auto"/>
        <w:ind w:firstLine="709"/>
        <w:jc w:val="both"/>
        <w:rPr>
          <w:rFonts w:ascii="Times New Roman" w:hAnsi="Times New Roman" w:cs="Times New Roman"/>
          <w:b/>
          <w:bCs/>
          <w:sz w:val="28"/>
          <w:szCs w:val="28"/>
        </w:rPr>
      </w:pPr>
    </w:p>
    <w:p w14:paraId="22604100" w14:textId="77777777" w:rsidR="007B787A" w:rsidRPr="004D01D2" w:rsidRDefault="007B787A" w:rsidP="00AE00ED">
      <w:pPr>
        <w:spacing w:after="0" w:line="360" w:lineRule="auto"/>
        <w:ind w:firstLine="709"/>
        <w:jc w:val="both"/>
        <w:rPr>
          <w:rFonts w:ascii="Times New Roman" w:hAnsi="Times New Roman" w:cs="Times New Roman"/>
          <w:b/>
          <w:bCs/>
          <w:sz w:val="28"/>
          <w:szCs w:val="28"/>
        </w:rPr>
      </w:pPr>
    </w:p>
    <w:p w14:paraId="68FA6120" w14:textId="6E704320" w:rsidR="007B787A" w:rsidRPr="004D01D2" w:rsidRDefault="007B787A" w:rsidP="00AE00ED">
      <w:pPr>
        <w:spacing w:after="0" w:line="360" w:lineRule="auto"/>
        <w:ind w:firstLine="709"/>
        <w:jc w:val="both"/>
        <w:rPr>
          <w:rFonts w:ascii="Times New Roman" w:hAnsi="Times New Roman" w:cs="Times New Roman"/>
          <w:b/>
          <w:bCs/>
          <w:sz w:val="28"/>
          <w:szCs w:val="28"/>
        </w:rPr>
      </w:pPr>
    </w:p>
    <w:p w14:paraId="63CC0694" w14:textId="77777777" w:rsidR="00403AE3" w:rsidRPr="004D01D2" w:rsidRDefault="00403AE3" w:rsidP="00AE00ED">
      <w:pPr>
        <w:spacing w:after="0" w:line="360" w:lineRule="auto"/>
        <w:ind w:firstLine="709"/>
        <w:jc w:val="both"/>
        <w:rPr>
          <w:rFonts w:ascii="Times New Roman" w:hAnsi="Times New Roman" w:cs="Times New Roman"/>
          <w:b/>
          <w:bCs/>
          <w:sz w:val="28"/>
          <w:szCs w:val="28"/>
        </w:rPr>
      </w:pPr>
    </w:p>
    <w:p w14:paraId="14A2461D" w14:textId="77777777" w:rsidR="00AE00ED" w:rsidRPr="004D01D2" w:rsidRDefault="00AE00ED" w:rsidP="00AE00ED">
      <w:pPr>
        <w:spacing w:after="0" w:line="360" w:lineRule="auto"/>
        <w:ind w:firstLine="709"/>
        <w:jc w:val="both"/>
        <w:rPr>
          <w:rFonts w:ascii="Times New Roman" w:hAnsi="Times New Roman" w:cs="Times New Roman"/>
          <w:b/>
          <w:bCs/>
          <w:sz w:val="28"/>
          <w:szCs w:val="28"/>
        </w:rPr>
      </w:pPr>
    </w:p>
    <w:p w14:paraId="545D58BD" w14:textId="77777777" w:rsidR="005B5B6A" w:rsidRDefault="005B5B6A" w:rsidP="00754F87">
      <w:pPr>
        <w:spacing w:after="0" w:line="360" w:lineRule="auto"/>
        <w:jc w:val="both"/>
        <w:rPr>
          <w:rFonts w:ascii="Times New Roman" w:hAnsi="Times New Roman" w:cs="Times New Roman"/>
          <w:b/>
          <w:bCs/>
          <w:sz w:val="28"/>
          <w:szCs w:val="28"/>
        </w:rPr>
      </w:pPr>
    </w:p>
    <w:p w14:paraId="6277296A" w14:textId="22A2A33E" w:rsidR="00DB1944" w:rsidRPr="004D01D2" w:rsidRDefault="00DB1944" w:rsidP="00AE00ED">
      <w:pPr>
        <w:spacing w:after="0" w:line="360" w:lineRule="auto"/>
        <w:ind w:firstLine="709"/>
        <w:jc w:val="both"/>
        <w:rPr>
          <w:rFonts w:ascii="Times New Roman" w:hAnsi="Times New Roman" w:cs="Times New Roman"/>
          <w:b/>
          <w:bCs/>
          <w:sz w:val="28"/>
          <w:szCs w:val="28"/>
        </w:rPr>
      </w:pPr>
      <w:r w:rsidRPr="004D01D2">
        <w:rPr>
          <w:rFonts w:ascii="Times New Roman" w:hAnsi="Times New Roman" w:cs="Times New Roman"/>
          <w:b/>
          <w:bCs/>
          <w:sz w:val="28"/>
          <w:szCs w:val="28"/>
        </w:rPr>
        <w:lastRenderedPageBreak/>
        <w:t>Введение</w:t>
      </w:r>
    </w:p>
    <w:p w14:paraId="107CA4B9" w14:textId="77777777" w:rsidR="00DB1944" w:rsidRPr="004D01D2" w:rsidRDefault="00DB1944" w:rsidP="00AE00ED">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 xml:space="preserve">Большой Сочи — уникальное муниципальное образование, где на ограниченной территории сконцентрированы влажные субтропики, реликтовые колхидские леса, единственный в России район промышленного чаеводства и культура более ста народов. Однако сельские округа города-курорта — Солохаул, Калиновое озеро, </w:t>
      </w:r>
      <w:proofErr w:type="spellStart"/>
      <w:r w:rsidRPr="004D01D2">
        <w:rPr>
          <w:rFonts w:ascii="Times New Roman" w:hAnsi="Times New Roman" w:cs="Times New Roman"/>
          <w:sz w:val="28"/>
          <w:szCs w:val="28"/>
        </w:rPr>
        <w:t>Медовеевка</w:t>
      </w:r>
      <w:proofErr w:type="spellEnd"/>
      <w:r w:rsidRPr="004D01D2">
        <w:rPr>
          <w:rFonts w:ascii="Times New Roman" w:hAnsi="Times New Roman" w:cs="Times New Roman"/>
          <w:sz w:val="28"/>
          <w:szCs w:val="28"/>
        </w:rPr>
        <w:t xml:space="preserve">, </w:t>
      </w:r>
      <w:proofErr w:type="spellStart"/>
      <w:r w:rsidRPr="004D01D2">
        <w:rPr>
          <w:rFonts w:ascii="Times New Roman" w:hAnsi="Times New Roman" w:cs="Times New Roman"/>
          <w:sz w:val="28"/>
          <w:szCs w:val="28"/>
        </w:rPr>
        <w:t>Аибга</w:t>
      </w:r>
      <w:proofErr w:type="spellEnd"/>
      <w:r w:rsidRPr="004D01D2">
        <w:rPr>
          <w:rFonts w:ascii="Times New Roman" w:hAnsi="Times New Roman" w:cs="Times New Roman"/>
          <w:sz w:val="28"/>
          <w:szCs w:val="28"/>
        </w:rPr>
        <w:t xml:space="preserve">, Большой </w:t>
      </w:r>
      <w:proofErr w:type="spellStart"/>
      <w:r w:rsidRPr="004D01D2">
        <w:rPr>
          <w:rFonts w:ascii="Times New Roman" w:hAnsi="Times New Roman" w:cs="Times New Roman"/>
          <w:sz w:val="28"/>
          <w:szCs w:val="28"/>
        </w:rPr>
        <w:t>Кичмай</w:t>
      </w:r>
      <w:proofErr w:type="spellEnd"/>
      <w:r w:rsidRPr="004D01D2">
        <w:rPr>
          <w:rFonts w:ascii="Times New Roman" w:hAnsi="Times New Roman" w:cs="Times New Roman"/>
          <w:sz w:val="28"/>
          <w:szCs w:val="28"/>
        </w:rPr>
        <w:t xml:space="preserve"> и другие — остаются в тени пляжных и горнолыжных кластеров. Многие из них переживают отток населения, заброшенность сельхозугодий и потерю культурной идентичности.</w:t>
      </w:r>
    </w:p>
    <w:p w14:paraId="18C7FF30" w14:textId="77777777" w:rsidR="00DB1944" w:rsidRPr="004D01D2" w:rsidRDefault="00DB1944" w:rsidP="00AE00ED">
      <w:pPr>
        <w:spacing w:after="0" w:line="360" w:lineRule="auto"/>
        <w:ind w:firstLine="709"/>
        <w:jc w:val="both"/>
        <w:rPr>
          <w:rFonts w:ascii="Times New Roman" w:hAnsi="Times New Roman" w:cs="Times New Roman"/>
          <w:b/>
          <w:bCs/>
          <w:sz w:val="28"/>
          <w:szCs w:val="28"/>
        </w:rPr>
      </w:pPr>
      <w:r w:rsidRPr="004D01D2">
        <w:rPr>
          <w:rFonts w:ascii="Times New Roman" w:hAnsi="Times New Roman" w:cs="Times New Roman"/>
          <w:sz w:val="28"/>
          <w:szCs w:val="28"/>
        </w:rPr>
        <w:t xml:space="preserve">Настоящий проект предлагает инструмент решения этой проблемы — </w:t>
      </w:r>
      <w:proofErr w:type="spellStart"/>
      <w:r w:rsidRPr="004D01D2">
        <w:rPr>
          <w:rFonts w:ascii="Times New Roman" w:hAnsi="Times New Roman" w:cs="Times New Roman"/>
          <w:sz w:val="28"/>
          <w:szCs w:val="28"/>
        </w:rPr>
        <w:t>геомаркетинговую</w:t>
      </w:r>
      <w:proofErr w:type="spellEnd"/>
      <w:r w:rsidRPr="004D01D2">
        <w:rPr>
          <w:rFonts w:ascii="Times New Roman" w:hAnsi="Times New Roman" w:cs="Times New Roman"/>
          <w:sz w:val="28"/>
          <w:szCs w:val="28"/>
        </w:rPr>
        <w:t xml:space="preserve"> модель </w:t>
      </w:r>
      <w:proofErr w:type="spellStart"/>
      <w:r w:rsidRPr="004D01D2">
        <w:rPr>
          <w:rFonts w:ascii="Times New Roman" w:hAnsi="Times New Roman" w:cs="Times New Roman"/>
          <w:sz w:val="28"/>
          <w:szCs w:val="28"/>
        </w:rPr>
        <w:t>ребрендинга</w:t>
      </w:r>
      <w:proofErr w:type="spellEnd"/>
      <w:r w:rsidRPr="004D01D2">
        <w:rPr>
          <w:rFonts w:ascii="Times New Roman" w:hAnsi="Times New Roman" w:cs="Times New Roman"/>
          <w:sz w:val="28"/>
          <w:szCs w:val="28"/>
        </w:rPr>
        <w:t xml:space="preserve"> сельских округов на основе концепции «субтропической агродестинации». Под </w:t>
      </w:r>
      <w:proofErr w:type="spellStart"/>
      <w:r w:rsidRPr="004D01D2">
        <w:rPr>
          <w:rFonts w:ascii="Times New Roman" w:hAnsi="Times New Roman" w:cs="Times New Roman"/>
          <w:sz w:val="28"/>
          <w:szCs w:val="28"/>
        </w:rPr>
        <w:t>агродестинацией</w:t>
      </w:r>
      <w:proofErr w:type="spellEnd"/>
      <w:r w:rsidRPr="004D01D2">
        <w:rPr>
          <w:rFonts w:ascii="Times New Roman" w:hAnsi="Times New Roman" w:cs="Times New Roman"/>
          <w:sz w:val="28"/>
          <w:szCs w:val="28"/>
        </w:rPr>
        <w:t xml:space="preserve"> понимается территория, где сельскохозяйственное производство, природное наследие и этнокультурные традиции формируют целостный туристский продукт. Понятие «сельский курорт Сочи» уже введено в научный оборот исследователями Субтропического научного центра РАН</w:t>
      </w:r>
      <w:r w:rsidRPr="004D01D2">
        <w:rPr>
          <w:rFonts w:ascii="Times New Roman" w:hAnsi="Times New Roman" w:cs="Times New Roman"/>
          <w:b/>
          <w:bCs/>
          <w:sz w:val="28"/>
          <w:szCs w:val="28"/>
        </w:rPr>
        <w:t>.</w:t>
      </w:r>
    </w:p>
    <w:p w14:paraId="2152384A" w14:textId="77777777" w:rsidR="00403AE3" w:rsidRPr="004D01D2" w:rsidRDefault="00DB1944"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sz w:val="28"/>
          <w:szCs w:val="28"/>
        </w:rPr>
        <w:t>Актуальность</w:t>
      </w:r>
      <w:r w:rsidR="007B787A" w:rsidRPr="004D01D2">
        <w:rPr>
          <w:rFonts w:ascii="Times New Roman" w:hAnsi="Times New Roman" w:cs="Times New Roman"/>
          <w:bCs/>
          <w:sz w:val="28"/>
          <w:szCs w:val="28"/>
        </w:rPr>
        <w:t xml:space="preserve">: </w:t>
      </w:r>
    </w:p>
    <w:p w14:paraId="436F0377" w14:textId="7C2D934A" w:rsidR="00DB1944" w:rsidRPr="004D01D2" w:rsidRDefault="00403AE3"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sz w:val="28"/>
          <w:szCs w:val="28"/>
        </w:rPr>
        <w:t xml:space="preserve">- </w:t>
      </w:r>
      <w:r w:rsidR="007B787A" w:rsidRPr="004D01D2">
        <w:rPr>
          <w:rFonts w:ascii="Times New Roman" w:hAnsi="Times New Roman" w:cs="Times New Roman"/>
          <w:bCs/>
          <w:sz w:val="28"/>
          <w:szCs w:val="28"/>
        </w:rPr>
        <w:t>э</w:t>
      </w:r>
      <w:r w:rsidR="00DB1944" w:rsidRPr="004D01D2">
        <w:rPr>
          <w:rFonts w:ascii="Times New Roman" w:hAnsi="Times New Roman" w:cs="Times New Roman"/>
          <w:bCs/>
          <w:sz w:val="28"/>
          <w:szCs w:val="28"/>
        </w:rPr>
        <w:t>кономический фактор.</w:t>
      </w:r>
      <w:r w:rsidR="007B787A" w:rsidRPr="004D01D2">
        <w:rPr>
          <w:rFonts w:ascii="Times New Roman" w:hAnsi="Times New Roman" w:cs="Times New Roman"/>
          <w:bCs/>
          <w:sz w:val="28"/>
          <w:szCs w:val="28"/>
        </w:rPr>
        <w:t xml:space="preserve"> </w:t>
      </w:r>
      <w:r w:rsidR="00DB1944" w:rsidRPr="004D01D2">
        <w:rPr>
          <w:rFonts w:ascii="Times New Roman" w:hAnsi="Times New Roman" w:cs="Times New Roman"/>
          <w:bCs/>
          <w:sz w:val="28"/>
          <w:szCs w:val="28"/>
        </w:rPr>
        <w:t xml:space="preserve">Из 1203 гектаров </w:t>
      </w:r>
      <w:proofErr w:type="spellStart"/>
      <w:r w:rsidR="00DB1944" w:rsidRPr="004D01D2">
        <w:rPr>
          <w:rFonts w:ascii="Times New Roman" w:hAnsi="Times New Roman" w:cs="Times New Roman"/>
          <w:bCs/>
          <w:sz w:val="28"/>
          <w:szCs w:val="28"/>
        </w:rPr>
        <w:t>чаепригодных</w:t>
      </w:r>
      <w:proofErr w:type="spellEnd"/>
      <w:r w:rsidR="00DB1944" w:rsidRPr="004D01D2">
        <w:rPr>
          <w:rFonts w:ascii="Times New Roman" w:hAnsi="Times New Roman" w:cs="Times New Roman"/>
          <w:bCs/>
          <w:sz w:val="28"/>
          <w:szCs w:val="28"/>
        </w:rPr>
        <w:t xml:space="preserve"> земель в эксплуатации находятся лишь 408 гектаров, или около трети; заброшены почти 800 гектаров. Производство чайного листа упало с 447 тонн в 2022 году до 262 тонн в 2025-м. Восстановление плантаций и вовлечение их в агротуристический оборот способно вернуть в хозяйственный оборот зна</w:t>
      </w:r>
      <w:r w:rsidRPr="004D01D2">
        <w:rPr>
          <w:rFonts w:ascii="Times New Roman" w:hAnsi="Times New Roman" w:cs="Times New Roman"/>
          <w:bCs/>
          <w:sz w:val="28"/>
          <w:szCs w:val="28"/>
        </w:rPr>
        <w:t>чительные площади сельхозземель;</w:t>
      </w:r>
    </w:p>
    <w:p w14:paraId="14E4B2F7" w14:textId="3667E6D3" w:rsidR="00DB1944" w:rsidRPr="004D01D2" w:rsidRDefault="00403AE3"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sz w:val="28"/>
          <w:szCs w:val="28"/>
        </w:rPr>
        <w:t>- б</w:t>
      </w:r>
      <w:r w:rsidR="00DB1944" w:rsidRPr="004D01D2">
        <w:rPr>
          <w:rFonts w:ascii="Times New Roman" w:hAnsi="Times New Roman" w:cs="Times New Roman"/>
          <w:bCs/>
          <w:sz w:val="28"/>
          <w:szCs w:val="28"/>
        </w:rPr>
        <w:t>иологический и экологический фактор.</w:t>
      </w:r>
      <w:r w:rsidR="00D91316" w:rsidRPr="004D01D2">
        <w:rPr>
          <w:rFonts w:ascii="Times New Roman" w:hAnsi="Times New Roman" w:cs="Times New Roman"/>
          <w:bCs/>
          <w:sz w:val="28"/>
          <w:szCs w:val="28"/>
        </w:rPr>
        <w:t xml:space="preserve"> </w:t>
      </w:r>
      <w:r w:rsidR="00DB1944" w:rsidRPr="004D01D2">
        <w:rPr>
          <w:rFonts w:ascii="Times New Roman" w:hAnsi="Times New Roman" w:cs="Times New Roman"/>
          <w:bCs/>
          <w:sz w:val="28"/>
          <w:szCs w:val="28"/>
        </w:rPr>
        <w:t>Колхидские леса Сочи — реликтовые экосистемы возрастом 18–20 миллионов лет, где сохранилось более 500 видов растений, около 60% из которых — реликтовые, а 20% — эндемичные. Агродестинация создаёт экономические стимулы</w:t>
      </w:r>
      <w:r w:rsidRPr="004D01D2">
        <w:rPr>
          <w:rFonts w:ascii="Times New Roman" w:hAnsi="Times New Roman" w:cs="Times New Roman"/>
          <w:bCs/>
          <w:sz w:val="28"/>
          <w:szCs w:val="28"/>
        </w:rPr>
        <w:t xml:space="preserve"> для сохранения этих ландшафтов;</w:t>
      </w:r>
    </w:p>
    <w:p w14:paraId="24B27331" w14:textId="19EEE7A8" w:rsidR="00DB1944" w:rsidRPr="004D01D2" w:rsidRDefault="00403AE3"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sz w:val="28"/>
          <w:szCs w:val="28"/>
        </w:rPr>
        <w:t>- с</w:t>
      </w:r>
      <w:r w:rsidR="00DB1944" w:rsidRPr="004D01D2">
        <w:rPr>
          <w:rFonts w:ascii="Times New Roman" w:hAnsi="Times New Roman" w:cs="Times New Roman"/>
          <w:bCs/>
          <w:sz w:val="28"/>
          <w:szCs w:val="28"/>
        </w:rPr>
        <w:t>оциокультурный фактор.</w:t>
      </w:r>
      <w:r w:rsidR="00D91316" w:rsidRPr="004D01D2">
        <w:rPr>
          <w:rFonts w:ascii="Times New Roman" w:hAnsi="Times New Roman" w:cs="Times New Roman"/>
          <w:bCs/>
          <w:sz w:val="28"/>
          <w:szCs w:val="28"/>
        </w:rPr>
        <w:t xml:space="preserve"> </w:t>
      </w:r>
      <w:r w:rsidR="00DB1944" w:rsidRPr="004D01D2">
        <w:rPr>
          <w:rFonts w:ascii="Times New Roman" w:hAnsi="Times New Roman" w:cs="Times New Roman"/>
          <w:bCs/>
          <w:sz w:val="28"/>
          <w:szCs w:val="28"/>
        </w:rPr>
        <w:t xml:space="preserve">Привлекательность крестьянского образа жизни, особенности культуры и традиций каждого этноса Сочи являются </w:t>
      </w:r>
      <w:r w:rsidR="00DB1944" w:rsidRPr="004D01D2">
        <w:rPr>
          <w:rFonts w:ascii="Times New Roman" w:hAnsi="Times New Roman" w:cs="Times New Roman"/>
          <w:bCs/>
          <w:sz w:val="28"/>
          <w:szCs w:val="28"/>
        </w:rPr>
        <w:lastRenderedPageBreak/>
        <w:t>фактором притяжения туристов в сельскую местность. Однако этнокультурный ресурс пока используется фрагментарно, вне системной связи с агроэкологическим потенциалом территории.</w:t>
      </w:r>
    </w:p>
    <w:p w14:paraId="4935463F" w14:textId="2E15C254" w:rsidR="00DB1944" w:rsidRPr="004D01D2" w:rsidRDefault="00DB1944"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
          <w:bCs/>
          <w:sz w:val="28"/>
          <w:szCs w:val="28"/>
        </w:rPr>
        <w:t>Цель</w:t>
      </w:r>
      <w:r w:rsidRPr="004D01D2">
        <w:rPr>
          <w:rFonts w:ascii="Times New Roman" w:hAnsi="Times New Roman" w:cs="Times New Roman"/>
          <w:bCs/>
          <w:sz w:val="28"/>
          <w:szCs w:val="28"/>
        </w:rPr>
        <w:t>:</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 xml:space="preserve">разработать </w:t>
      </w:r>
      <w:proofErr w:type="spellStart"/>
      <w:r w:rsidRPr="004D01D2">
        <w:rPr>
          <w:rFonts w:ascii="Times New Roman" w:hAnsi="Times New Roman" w:cs="Times New Roman"/>
          <w:bCs/>
          <w:sz w:val="28"/>
          <w:szCs w:val="28"/>
        </w:rPr>
        <w:t>геомаркетинговую</w:t>
      </w:r>
      <w:proofErr w:type="spellEnd"/>
      <w:r w:rsidRPr="004D01D2">
        <w:rPr>
          <w:rFonts w:ascii="Times New Roman" w:hAnsi="Times New Roman" w:cs="Times New Roman"/>
          <w:bCs/>
          <w:sz w:val="28"/>
          <w:szCs w:val="28"/>
        </w:rPr>
        <w:t xml:space="preserve"> модель </w:t>
      </w:r>
      <w:proofErr w:type="spellStart"/>
      <w:r w:rsidRPr="004D01D2">
        <w:rPr>
          <w:rFonts w:ascii="Times New Roman" w:hAnsi="Times New Roman" w:cs="Times New Roman"/>
          <w:bCs/>
          <w:sz w:val="28"/>
          <w:szCs w:val="28"/>
        </w:rPr>
        <w:t>ребрендинга</w:t>
      </w:r>
      <w:proofErr w:type="spellEnd"/>
      <w:r w:rsidRPr="004D01D2">
        <w:rPr>
          <w:rFonts w:ascii="Times New Roman" w:hAnsi="Times New Roman" w:cs="Times New Roman"/>
          <w:bCs/>
          <w:sz w:val="28"/>
          <w:szCs w:val="28"/>
        </w:rPr>
        <w:t xml:space="preserve"> сельских округов Большого Сочи, интегрирующую чайные плантации, колхидские леса и этнокультурное разнообразие в едину</w:t>
      </w:r>
      <w:r w:rsidR="00403AE3" w:rsidRPr="004D01D2">
        <w:rPr>
          <w:rFonts w:ascii="Times New Roman" w:hAnsi="Times New Roman" w:cs="Times New Roman"/>
          <w:bCs/>
          <w:sz w:val="28"/>
          <w:szCs w:val="28"/>
        </w:rPr>
        <w:t xml:space="preserve">ю субтропическую </w:t>
      </w:r>
      <w:proofErr w:type="spellStart"/>
      <w:r w:rsidR="00403AE3" w:rsidRPr="004D01D2">
        <w:rPr>
          <w:rFonts w:ascii="Times New Roman" w:hAnsi="Times New Roman" w:cs="Times New Roman"/>
          <w:bCs/>
          <w:sz w:val="28"/>
          <w:szCs w:val="28"/>
        </w:rPr>
        <w:t>агродестинацию</w:t>
      </w:r>
      <w:proofErr w:type="spellEnd"/>
      <w:r w:rsidR="00403AE3" w:rsidRPr="004D01D2">
        <w:rPr>
          <w:rFonts w:ascii="Times New Roman" w:hAnsi="Times New Roman" w:cs="Times New Roman"/>
          <w:bCs/>
          <w:sz w:val="28"/>
          <w:szCs w:val="28"/>
        </w:rPr>
        <w:t>, разработать интерактивную карту с однодневными маршрутами в сельские округа Большого Сочи и создать сайты с описанием данных маршрута.</w:t>
      </w:r>
    </w:p>
    <w:p w14:paraId="1BD4BA60" w14:textId="77777777" w:rsidR="00DB1944" w:rsidRPr="004D01D2" w:rsidRDefault="00DB1944" w:rsidP="00AE00ED">
      <w:pPr>
        <w:spacing w:after="0" w:line="360" w:lineRule="auto"/>
        <w:ind w:firstLine="709"/>
        <w:jc w:val="both"/>
        <w:rPr>
          <w:rFonts w:ascii="Times New Roman" w:hAnsi="Times New Roman" w:cs="Times New Roman"/>
          <w:b/>
          <w:bCs/>
          <w:sz w:val="28"/>
          <w:szCs w:val="28"/>
        </w:rPr>
      </w:pPr>
      <w:r w:rsidRPr="004D01D2">
        <w:rPr>
          <w:rFonts w:ascii="Times New Roman" w:hAnsi="Times New Roman" w:cs="Times New Roman"/>
          <w:b/>
          <w:bCs/>
          <w:sz w:val="28"/>
          <w:szCs w:val="28"/>
        </w:rPr>
        <w:t>Задачи:</w:t>
      </w:r>
    </w:p>
    <w:p w14:paraId="4AFEC666" w14:textId="77777777" w:rsidR="00DB1944" w:rsidRPr="004D01D2" w:rsidRDefault="00DB1944" w:rsidP="00AE00ED">
      <w:pPr>
        <w:numPr>
          <w:ilvl w:val="0"/>
          <w:numId w:val="7"/>
        </w:numPr>
        <w:tabs>
          <w:tab w:val="clear" w:pos="720"/>
        </w:tabs>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Проанализировать биологический и агроэкологический потенциал сельских округов Большого Сочи.</w:t>
      </w:r>
    </w:p>
    <w:p w14:paraId="2B0E0282" w14:textId="77777777" w:rsidR="00DB1944" w:rsidRPr="004D01D2" w:rsidRDefault="00DB1944" w:rsidP="00AE00ED">
      <w:pPr>
        <w:numPr>
          <w:ilvl w:val="0"/>
          <w:numId w:val="7"/>
        </w:numPr>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Оценить состояние чайных плантаций как ключевого элемента субтропической агродестинации.</w:t>
      </w:r>
    </w:p>
    <w:p w14:paraId="656476AA" w14:textId="77777777" w:rsidR="00DB1944" w:rsidRPr="004D01D2" w:rsidRDefault="00DB1944" w:rsidP="00AE00ED">
      <w:pPr>
        <w:numPr>
          <w:ilvl w:val="0"/>
          <w:numId w:val="7"/>
        </w:numPr>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Систематизировать этнокультурные ресурсы сельских округов.</w:t>
      </w:r>
    </w:p>
    <w:p w14:paraId="5A295124" w14:textId="72A60952" w:rsidR="00DB1944" w:rsidRPr="004D01D2" w:rsidRDefault="00DB1944" w:rsidP="00AE00ED">
      <w:pPr>
        <w:numPr>
          <w:ilvl w:val="0"/>
          <w:numId w:val="7"/>
        </w:numPr>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 xml:space="preserve">Разработать </w:t>
      </w:r>
      <w:proofErr w:type="spellStart"/>
      <w:r w:rsidRPr="004D01D2">
        <w:rPr>
          <w:rFonts w:ascii="Times New Roman" w:hAnsi="Times New Roman" w:cs="Times New Roman"/>
          <w:bCs/>
          <w:sz w:val="28"/>
          <w:szCs w:val="28"/>
        </w:rPr>
        <w:t>геомаркетинговую</w:t>
      </w:r>
      <w:proofErr w:type="spellEnd"/>
      <w:r w:rsidRPr="004D01D2">
        <w:rPr>
          <w:rFonts w:ascii="Times New Roman" w:hAnsi="Times New Roman" w:cs="Times New Roman"/>
          <w:bCs/>
          <w:sz w:val="28"/>
          <w:szCs w:val="28"/>
        </w:rPr>
        <w:t xml:space="preserve"> модель </w:t>
      </w:r>
      <w:proofErr w:type="spellStart"/>
      <w:r w:rsidRPr="004D01D2">
        <w:rPr>
          <w:rFonts w:ascii="Times New Roman" w:hAnsi="Times New Roman" w:cs="Times New Roman"/>
          <w:bCs/>
          <w:sz w:val="28"/>
          <w:szCs w:val="28"/>
        </w:rPr>
        <w:t>ребрендинга</w:t>
      </w:r>
      <w:proofErr w:type="spellEnd"/>
      <w:r w:rsidRPr="004D01D2">
        <w:rPr>
          <w:rFonts w:ascii="Times New Roman" w:hAnsi="Times New Roman" w:cs="Times New Roman"/>
          <w:bCs/>
          <w:sz w:val="28"/>
          <w:szCs w:val="28"/>
        </w:rPr>
        <w:t xml:space="preserve"> и механизмы её внедрения.</w:t>
      </w:r>
    </w:p>
    <w:p w14:paraId="4DC572F2" w14:textId="77777777" w:rsidR="00403AE3" w:rsidRPr="004D01D2" w:rsidRDefault="00403AE3" w:rsidP="00AE00ED">
      <w:pPr>
        <w:pStyle w:val="a7"/>
        <w:numPr>
          <w:ilvl w:val="0"/>
          <w:numId w:val="7"/>
        </w:numPr>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Разработать интерактивную карту с однодневными маршрутами в сельские округа Большого Сочи и создать сайты с описанием данных маршрута.</w:t>
      </w:r>
    </w:p>
    <w:p w14:paraId="61BD96F8" w14:textId="3B02F975" w:rsidR="00DB1944" w:rsidRPr="004D01D2" w:rsidRDefault="00DB1944"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i/>
          <w:sz w:val="28"/>
          <w:szCs w:val="28"/>
        </w:rPr>
        <w:t>Объект</w:t>
      </w:r>
      <w:r w:rsidRPr="004D01D2">
        <w:rPr>
          <w:rFonts w:ascii="Times New Roman" w:hAnsi="Times New Roman" w:cs="Times New Roman"/>
          <w:bCs/>
          <w:sz w:val="28"/>
          <w:szCs w:val="28"/>
        </w:rPr>
        <w:t>:</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сельские округа Большого Сочи как потенциальная субтропическая агродестинация.</w:t>
      </w:r>
    </w:p>
    <w:p w14:paraId="4155A11A" w14:textId="42116839" w:rsidR="00DB1944" w:rsidRPr="004D01D2" w:rsidRDefault="00DB1944" w:rsidP="00AE00ED">
      <w:pPr>
        <w:spacing w:after="0" w:line="360" w:lineRule="auto"/>
        <w:ind w:firstLine="709"/>
        <w:jc w:val="both"/>
        <w:rPr>
          <w:rFonts w:ascii="Times New Roman" w:hAnsi="Times New Roman" w:cs="Times New Roman"/>
          <w:b/>
          <w:bCs/>
          <w:sz w:val="28"/>
          <w:szCs w:val="28"/>
        </w:rPr>
      </w:pPr>
      <w:r w:rsidRPr="004D01D2">
        <w:rPr>
          <w:rFonts w:ascii="Times New Roman" w:hAnsi="Times New Roman" w:cs="Times New Roman"/>
          <w:bCs/>
          <w:i/>
          <w:sz w:val="28"/>
          <w:szCs w:val="28"/>
        </w:rPr>
        <w:t>Предмет</w:t>
      </w:r>
      <w:r w:rsidRPr="004D01D2">
        <w:rPr>
          <w:rFonts w:ascii="Times New Roman" w:hAnsi="Times New Roman" w:cs="Times New Roman"/>
          <w:bCs/>
          <w:sz w:val="28"/>
          <w:szCs w:val="28"/>
        </w:rPr>
        <w:t>:</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 xml:space="preserve">биологические, агроэкологические и этнокультурные ресурсы территории и механизмы их интеграции в </w:t>
      </w:r>
      <w:proofErr w:type="spellStart"/>
      <w:r w:rsidRPr="004D01D2">
        <w:rPr>
          <w:rFonts w:ascii="Times New Roman" w:hAnsi="Times New Roman" w:cs="Times New Roman"/>
          <w:bCs/>
          <w:sz w:val="28"/>
          <w:szCs w:val="28"/>
        </w:rPr>
        <w:t>геомаркетинговую</w:t>
      </w:r>
      <w:proofErr w:type="spellEnd"/>
      <w:r w:rsidRPr="004D01D2">
        <w:rPr>
          <w:rFonts w:ascii="Times New Roman" w:hAnsi="Times New Roman" w:cs="Times New Roman"/>
          <w:bCs/>
          <w:sz w:val="28"/>
          <w:szCs w:val="28"/>
        </w:rPr>
        <w:t xml:space="preserve"> модель</w:t>
      </w:r>
      <w:r w:rsidRPr="004D01D2">
        <w:rPr>
          <w:rFonts w:ascii="Times New Roman" w:hAnsi="Times New Roman" w:cs="Times New Roman"/>
          <w:b/>
          <w:bCs/>
          <w:sz w:val="28"/>
          <w:szCs w:val="28"/>
        </w:rPr>
        <w:t>.</w:t>
      </w:r>
    </w:p>
    <w:p w14:paraId="36CBA2E8" w14:textId="714B7BDB" w:rsidR="00403AE3" w:rsidRPr="004D01D2" w:rsidRDefault="00DB1944" w:rsidP="00AE00ED">
      <w:pPr>
        <w:spacing w:after="0" w:line="360" w:lineRule="auto"/>
        <w:ind w:firstLine="709"/>
        <w:jc w:val="both"/>
        <w:rPr>
          <w:rFonts w:ascii="Times New Roman" w:hAnsi="Times New Roman" w:cs="Times New Roman"/>
          <w:bCs/>
          <w:sz w:val="28"/>
          <w:szCs w:val="28"/>
        </w:rPr>
      </w:pPr>
      <w:r w:rsidRPr="004D01D2">
        <w:rPr>
          <w:rFonts w:ascii="Times New Roman" w:hAnsi="Times New Roman" w:cs="Times New Roman"/>
          <w:bCs/>
          <w:i/>
          <w:sz w:val="28"/>
          <w:szCs w:val="28"/>
        </w:rPr>
        <w:t>Гипотеза:</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 xml:space="preserve">если позиционировать сельские округа Большого Сочи как единую субтропическую </w:t>
      </w:r>
      <w:proofErr w:type="spellStart"/>
      <w:r w:rsidRPr="004D01D2">
        <w:rPr>
          <w:rFonts w:ascii="Times New Roman" w:hAnsi="Times New Roman" w:cs="Times New Roman"/>
          <w:bCs/>
          <w:sz w:val="28"/>
          <w:szCs w:val="28"/>
        </w:rPr>
        <w:t>агродестинацию</w:t>
      </w:r>
      <w:proofErr w:type="spellEnd"/>
      <w:r w:rsidRPr="004D01D2">
        <w:rPr>
          <w:rFonts w:ascii="Times New Roman" w:hAnsi="Times New Roman" w:cs="Times New Roman"/>
          <w:bCs/>
          <w:sz w:val="28"/>
          <w:szCs w:val="28"/>
        </w:rPr>
        <w:t>, объединяющую чайные плантации, колхидские леса и этнокультурное разнообразие, это обеспечит устойчивое развитие территории, сохранение биоразнообразия и рост туристической привлекательности.</w:t>
      </w:r>
    </w:p>
    <w:p w14:paraId="11A2170C" w14:textId="5ED1EF06" w:rsidR="00DB1944" w:rsidRPr="004D01D2" w:rsidRDefault="00DB1944" w:rsidP="00AE00ED">
      <w:pPr>
        <w:spacing w:after="0" w:line="360" w:lineRule="auto"/>
        <w:ind w:firstLine="709"/>
        <w:jc w:val="both"/>
        <w:rPr>
          <w:rFonts w:ascii="Times New Roman" w:hAnsi="Times New Roman" w:cs="Times New Roman"/>
          <w:i/>
          <w:iCs/>
          <w:sz w:val="28"/>
          <w:szCs w:val="28"/>
        </w:rPr>
      </w:pPr>
      <w:r w:rsidRPr="004D01D2">
        <w:rPr>
          <w:rFonts w:ascii="Times New Roman" w:hAnsi="Times New Roman" w:cs="Times New Roman"/>
          <w:i/>
          <w:iCs/>
          <w:sz w:val="28"/>
          <w:szCs w:val="28"/>
        </w:rPr>
        <w:t>Методы исследования</w:t>
      </w:r>
    </w:p>
    <w:p w14:paraId="125AD19F" w14:textId="37CE2E48" w:rsidR="00DB1944" w:rsidRPr="004D01D2" w:rsidRDefault="00DB1944" w:rsidP="00AE00ED">
      <w:pPr>
        <w:numPr>
          <w:ilvl w:val="0"/>
          <w:numId w:val="8"/>
        </w:numPr>
        <w:tabs>
          <w:tab w:val="clear" w:pos="720"/>
        </w:tabs>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lastRenderedPageBreak/>
        <w:t>Биоэкологический мониторинг:</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оценка состояния чайных плантаций и колхидских лесных сообществ.</w:t>
      </w:r>
    </w:p>
    <w:p w14:paraId="41288552" w14:textId="4ECAE935" w:rsidR="00DB1944" w:rsidRPr="004D01D2" w:rsidRDefault="00DB1944" w:rsidP="00AE00ED">
      <w:pPr>
        <w:numPr>
          <w:ilvl w:val="0"/>
          <w:numId w:val="8"/>
        </w:numPr>
        <w:tabs>
          <w:tab w:val="clear" w:pos="720"/>
        </w:tabs>
        <w:spacing w:after="0" w:line="360" w:lineRule="auto"/>
        <w:ind w:left="0" w:firstLine="0"/>
        <w:jc w:val="both"/>
        <w:rPr>
          <w:rFonts w:ascii="Times New Roman" w:hAnsi="Times New Roman" w:cs="Times New Roman"/>
          <w:bCs/>
          <w:sz w:val="28"/>
          <w:szCs w:val="28"/>
        </w:rPr>
      </w:pPr>
      <w:proofErr w:type="spellStart"/>
      <w:r w:rsidRPr="004D01D2">
        <w:rPr>
          <w:rFonts w:ascii="Times New Roman" w:hAnsi="Times New Roman" w:cs="Times New Roman"/>
          <w:bCs/>
          <w:sz w:val="28"/>
          <w:szCs w:val="28"/>
        </w:rPr>
        <w:t>Геомаркетинговый</w:t>
      </w:r>
      <w:proofErr w:type="spellEnd"/>
      <w:r w:rsidRPr="004D01D2">
        <w:rPr>
          <w:rFonts w:ascii="Times New Roman" w:hAnsi="Times New Roman" w:cs="Times New Roman"/>
          <w:bCs/>
          <w:sz w:val="28"/>
          <w:szCs w:val="28"/>
        </w:rPr>
        <w:t xml:space="preserve"> анализ:</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изучение восприятия территории туристами и резидентами, выявление точек дифференциации.</w:t>
      </w:r>
    </w:p>
    <w:p w14:paraId="4A8F7C58" w14:textId="59A1A136" w:rsidR="00DB1944" w:rsidRPr="004D01D2" w:rsidRDefault="00DB1944" w:rsidP="00AE00ED">
      <w:pPr>
        <w:numPr>
          <w:ilvl w:val="0"/>
          <w:numId w:val="8"/>
        </w:numPr>
        <w:tabs>
          <w:tab w:val="clear" w:pos="720"/>
        </w:tabs>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Картирование:</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нанесение на карту чайных плантаций, участков колхидских лесов и этнокультурных объектов.</w:t>
      </w:r>
    </w:p>
    <w:p w14:paraId="51059706" w14:textId="655B1F17" w:rsidR="00DB1944" w:rsidRPr="004D01D2" w:rsidRDefault="00DB1944" w:rsidP="00AE00ED">
      <w:pPr>
        <w:numPr>
          <w:ilvl w:val="0"/>
          <w:numId w:val="8"/>
        </w:numPr>
        <w:tabs>
          <w:tab w:val="clear" w:pos="720"/>
        </w:tabs>
        <w:spacing w:after="0" w:line="360" w:lineRule="auto"/>
        <w:ind w:left="0" w:firstLine="0"/>
        <w:jc w:val="both"/>
        <w:rPr>
          <w:rFonts w:ascii="Times New Roman" w:hAnsi="Times New Roman" w:cs="Times New Roman"/>
          <w:bCs/>
          <w:sz w:val="28"/>
          <w:szCs w:val="28"/>
        </w:rPr>
      </w:pPr>
      <w:r w:rsidRPr="004D01D2">
        <w:rPr>
          <w:rFonts w:ascii="Times New Roman" w:hAnsi="Times New Roman" w:cs="Times New Roman"/>
          <w:bCs/>
          <w:sz w:val="28"/>
          <w:szCs w:val="28"/>
        </w:rPr>
        <w:t>Сравнительный анализ:</w:t>
      </w:r>
      <w:r w:rsidR="00D91316" w:rsidRPr="004D01D2">
        <w:rPr>
          <w:rFonts w:ascii="Times New Roman" w:hAnsi="Times New Roman" w:cs="Times New Roman"/>
          <w:bCs/>
          <w:sz w:val="28"/>
          <w:szCs w:val="28"/>
        </w:rPr>
        <w:t xml:space="preserve"> </w:t>
      </w:r>
      <w:r w:rsidRPr="004D01D2">
        <w:rPr>
          <w:rFonts w:ascii="Times New Roman" w:hAnsi="Times New Roman" w:cs="Times New Roman"/>
          <w:bCs/>
          <w:sz w:val="28"/>
          <w:szCs w:val="28"/>
        </w:rPr>
        <w:t>изучение успешных практик ребрендинга сельских территорий.</w:t>
      </w:r>
    </w:p>
    <w:p w14:paraId="32CC6AE8" w14:textId="672E0C30" w:rsidR="00403AE3" w:rsidRPr="004D01D2" w:rsidRDefault="00403AE3" w:rsidP="00AE00ED">
      <w:pPr>
        <w:spacing w:after="0" w:line="360" w:lineRule="auto"/>
        <w:ind w:firstLine="709"/>
        <w:jc w:val="both"/>
        <w:rPr>
          <w:rFonts w:ascii="Times New Roman" w:hAnsi="Times New Roman" w:cs="Times New Roman"/>
          <w:bCs/>
          <w:sz w:val="28"/>
          <w:szCs w:val="28"/>
        </w:rPr>
      </w:pPr>
    </w:p>
    <w:p w14:paraId="6C967955" w14:textId="63B9A14C" w:rsidR="00403AE3" w:rsidRPr="004D01D2" w:rsidRDefault="00403AE3" w:rsidP="00AE00ED">
      <w:pPr>
        <w:spacing w:after="0" w:line="360" w:lineRule="auto"/>
        <w:ind w:firstLine="709"/>
        <w:jc w:val="both"/>
        <w:rPr>
          <w:rFonts w:ascii="Times New Roman" w:hAnsi="Times New Roman" w:cs="Times New Roman"/>
          <w:bCs/>
          <w:sz w:val="28"/>
          <w:szCs w:val="28"/>
        </w:rPr>
      </w:pPr>
    </w:p>
    <w:p w14:paraId="636DBE58" w14:textId="042C18BA" w:rsidR="00403AE3" w:rsidRPr="004D01D2" w:rsidRDefault="00403AE3" w:rsidP="00AE00ED">
      <w:pPr>
        <w:spacing w:after="0" w:line="360" w:lineRule="auto"/>
        <w:ind w:firstLine="709"/>
        <w:jc w:val="both"/>
        <w:rPr>
          <w:rFonts w:ascii="Times New Roman" w:hAnsi="Times New Roman" w:cs="Times New Roman"/>
          <w:bCs/>
          <w:sz w:val="28"/>
          <w:szCs w:val="28"/>
        </w:rPr>
      </w:pPr>
    </w:p>
    <w:p w14:paraId="2ABD5A7C" w14:textId="3D450264" w:rsidR="00403AE3" w:rsidRPr="004D01D2" w:rsidRDefault="00403AE3" w:rsidP="00AE00ED">
      <w:pPr>
        <w:spacing w:after="0" w:line="360" w:lineRule="auto"/>
        <w:ind w:firstLine="709"/>
        <w:jc w:val="both"/>
        <w:rPr>
          <w:rFonts w:ascii="Times New Roman" w:hAnsi="Times New Roman" w:cs="Times New Roman"/>
          <w:bCs/>
          <w:sz w:val="28"/>
          <w:szCs w:val="28"/>
        </w:rPr>
      </w:pPr>
    </w:p>
    <w:p w14:paraId="1B798AC6" w14:textId="20CD9C9B" w:rsidR="00403AE3" w:rsidRPr="004D01D2" w:rsidRDefault="00403AE3" w:rsidP="00AE00ED">
      <w:pPr>
        <w:spacing w:after="0" w:line="360" w:lineRule="auto"/>
        <w:ind w:firstLine="709"/>
        <w:jc w:val="both"/>
        <w:rPr>
          <w:rFonts w:ascii="Times New Roman" w:hAnsi="Times New Roman" w:cs="Times New Roman"/>
          <w:bCs/>
          <w:sz w:val="28"/>
          <w:szCs w:val="28"/>
        </w:rPr>
      </w:pPr>
    </w:p>
    <w:p w14:paraId="0AFDB583" w14:textId="422915D7" w:rsidR="00403AE3" w:rsidRPr="004D01D2" w:rsidRDefault="00403AE3" w:rsidP="00AE00ED">
      <w:pPr>
        <w:spacing w:after="0" w:line="360" w:lineRule="auto"/>
        <w:ind w:firstLine="709"/>
        <w:jc w:val="both"/>
        <w:rPr>
          <w:rFonts w:ascii="Times New Roman" w:hAnsi="Times New Roman" w:cs="Times New Roman"/>
          <w:bCs/>
          <w:sz w:val="28"/>
          <w:szCs w:val="28"/>
        </w:rPr>
      </w:pPr>
    </w:p>
    <w:p w14:paraId="3D37BC3C" w14:textId="1E3D2F8D" w:rsidR="00403AE3" w:rsidRPr="004D01D2" w:rsidRDefault="00403AE3" w:rsidP="00AE00ED">
      <w:pPr>
        <w:spacing w:after="0" w:line="360" w:lineRule="auto"/>
        <w:ind w:firstLine="709"/>
        <w:jc w:val="both"/>
        <w:rPr>
          <w:rFonts w:ascii="Times New Roman" w:hAnsi="Times New Roman" w:cs="Times New Roman"/>
          <w:bCs/>
          <w:sz w:val="28"/>
          <w:szCs w:val="28"/>
        </w:rPr>
      </w:pPr>
    </w:p>
    <w:p w14:paraId="2C560153" w14:textId="7A7DA377" w:rsidR="00403AE3" w:rsidRPr="004D01D2" w:rsidRDefault="00403AE3" w:rsidP="00AE00ED">
      <w:pPr>
        <w:spacing w:after="0" w:line="360" w:lineRule="auto"/>
        <w:ind w:firstLine="709"/>
        <w:jc w:val="both"/>
        <w:rPr>
          <w:rFonts w:ascii="Times New Roman" w:hAnsi="Times New Roman" w:cs="Times New Roman"/>
          <w:bCs/>
          <w:sz w:val="28"/>
          <w:szCs w:val="28"/>
        </w:rPr>
      </w:pPr>
    </w:p>
    <w:p w14:paraId="40F51606" w14:textId="155ABF85" w:rsidR="00403AE3" w:rsidRPr="004D01D2" w:rsidRDefault="00403AE3" w:rsidP="00AE00ED">
      <w:pPr>
        <w:spacing w:after="0" w:line="360" w:lineRule="auto"/>
        <w:ind w:firstLine="709"/>
        <w:jc w:val="both"/>
        <w:rPr>
          <w:rFonts w:ascii="Times New Roman" w:hAnsi="Times New Roman" w:cs="Times New Roman"/>
          <w:bCs/>
          <w:sz w:val="28"/>
          <w:szCs w:val="28"/>
        </w:rPr>
      </w:pPr>
    </w:p>
    <w:p w14:paraId="557214E7" w14:textId="1498B59E" w:rsidR="00403AE3" w:rsidRPr="004D01D2" w:rsidRDefault="00403AE3" w:rsidP="00AE00ED">
      <w:pPr>
        <w:spacing w:after="0" w:line="360" w:lineRule="auto"/>
        <w:ind w:firstLine="709"/>
        <w:jc w:val="both"/>
        <w:rPr>
          <w:rFonts w:ascii="Times New Roman" w:hAnsi="Times New Roman" w:cs="Times New Roman"/>
          <w:bCs/>
          <w:sz w:val="28"/>
          <w:szCs w:val="28"/>
        </w:rPr>
      </w:pPr>
    </w:p>
    <w:p w14:paraId="417C1DC1" w14:textId="518E4729" w:rsidR="00403AE3" w:rsidRPr="004D01D2" w:rsidRDefault="00403AE3" w:rsidP="00AE00ED">
      <w:pPr>
        <w:spacing w:after="0" w:line="360" w:lineRule="auto"/>
        <w:ind w:firstLine="709"/>
        <w:jc w:val="both"/>
        <w:rPr>
          <w:rFonts w:ascii="Times New Roman" w:hAnsi="Times New Roman" w:cs="Times New Roman"/>
          <w:bCs/>
          <w:sz w:val="28"/>
          <w:szCs w:val="28"/>
        </w:rPr>
      </w:pPr>
    </w:p>
    <w:p w14:paraId="5A4CC5C3" w14:textId="4E4BA9D3" w:rsidR="00403AE3" w:rsidRPr="004D01D2" w:rsidRDefault="00403AE3" w:rsidP="00AE00ED">
      <w:pPr>
        <w:spacing w:after="0" w:line="360" w:lineRule="auto"/>
        <w:ind w:firstLine="709"/>
        <w:jc w:val="both"/>
        <w:rPr>
          <w:rFonts w:ascii="Times New Roman" w:hAnsi="Times New Roman" w:cs="Times New Roman"/>
          <w:bCs/>
          <w:sz w:val="28"/>
          <w:szCs w:val="28"/>
        </w:rPr>
      </w:pPr>
    </w:p>
    <w:p w14:paraId="47BED147" w14:textId="7E6F7186" w:rsidR="00403AE3" w:rsidRPr="004D01D2" w:rsidRDefault="00403AE3" w:rsidP="00AE00ED">
      <w:pPr>
        <w:spacing w:after="0" w:line="360" w:lineRule="auto"/>
        <w:ind w:firstLine="709"/>
        <w:jc w:val="both"/>
        <w:rPr>
          <w:rFonts w:ascii="Times New Roman" w:hAnsi="Times New Roman" w:cs="Times New Roman"/>
          <w:bCs/>
          <w:sz w:val="28"/>
          <w:szCs w:val="28"/>
        </w:rPr>
      </w:pPr>
    </w:p>
    <w:p w14:paraId="14630EA1" w14:textId="3734EE29" w:rsidR="00403AE3" w:rsidRPr="004D01D2" w:rsidRDefault="00403AE3" w:rsidP="00AE00ED">
      <w:pPr>
        <w:spacing w:after="0" w:line="360" w:lineRule="auto"/>
        <w:ind w:firstLine="709"/>
        <w:jc w:val="both"/>
        <w:rPr>
          <w:rFonts w:ascii="Times New Roman" w:hAnsi="Times New Roman" w:cs="Times New Roman"/>
          <w:bCs/>
          <w:sz w:val="28"/>
          <w:szCs w:val="28"/>
        </w:rPr>
      </w:pPr>
    </w:p>
    <w:p w14:paraId="04A1732A" w14:textId="40CBC4AF" w:rsidR="00403AE3" w:rsidRPr="004D01D2" w:rsidRDefault="00403AE3" w:rsidP="00AE00ED">
      <w:pPr>
        <w:spacing w:after="0" w:line="360" w:lineRule="auto"/>
        <w:ind w:firstLine="709"/>
        <w:jc w:val="both"/>
        <w:rPr>
          <w:rFonts w:ascii="Times New Roman" w:hAnsi="Times New Roman" w:cs="Times New Roman"/>
          <w:bCs/>
          <w:sz w:val="28"/>
          <w:szCs w:val="28"/>
        </w:rPr>
      </w:pPr>
    </w:p>
    <w:p w14:paraId="2B686B5D" w14:textId="6BD0F4E7" w:rsidR="00403AE3" w:rsidRPr="004D01D2" w:rsidRDefault="00403AE3" w:rsidP="00AE00ED">
      <w:pPr>
        <w:spacing w:after="0" w:line="360" w:lineRule="auto"/>
        <w:ind w:firstLine="709"/>
        <w:jc w:val="both"/>
        <w:rPr>
          <w:rFonts w:ascii="Times New Roman" w:hAnsi="Times New Roman" w:cs="Times New Roman"/>
          <w:bCs/>
          <w:sz w:val="28"/>
          <w:szCs w:val="28"/>
        </w:rPr>
      </w:pPr>
    </w:p>
    <w:p w14:paraId="520C55B1" w14:textId="77777777" w:rsidR="00AE00ED" w:rsidRPr="004D01D2" w:rsidRDefault="00AE00ED" w:rsidP="00AE00ED">
      <w:pPr>
        <w:spacing w:after="0" w:line="360" w:lineRule="auto"/>
        <w:ind w:firstLine="709"/>
        <w:jc w:val="both"/>
        <w:rPr>
          <w:rFonts w:ascii="Times New Roman" w:hAnsi="Times New Roman" w:cs="Times New Roman"/>
          <w:bCs/>
          <w:sz w:val="28"/>
          <w:szCs w:val="28"/>
        </w:rPr>
      </w:pPr>
    </w:p>
    <w:p w14:paraId="43BF005A" w14:textId="77777777" w:rsidR="00AE00ED" w:rsidRPr="004D01D2" w:rsidRDefault="00AE00ED" w:rsidP="00AE00ED">
      <w:pPr>
        <w:spacing w:after="0" w:line="360" w:lineRule="auto"/>
        <w:ind w:firstLine="709"/>
        <w:jc w:val="both"/>
        <w:rPr>
          <w:rFonts w:ascii="Times New Roman" w:hAnsi="Times New Roman" w:cs="Times New Roman"/>
          <w:bCs/>
          <w:sz w:val="28"/>
          <w:szCs w:val="28"/>
        </w:rPr>
      </w:pPr>
    </w:p>
    <w:p w14:paraId="0FB59FB9" w14:textId="77777777" w:rsidR="00AE00ED" w:rsidRDefault="00AE00ED" w:rsidP="00AE00ED">
      <w:pPr>
        <w:spacing w:after="0" w:line="360" w:lineRule="auto"/>
        <w:ind w:firstLine="709"/>
        <w:jc w:val="both"/>
        <w:rPr>
          <w:rFonts w:ascii="Times New Roman" w:hAnsi="Times New Roman" w:cs="Times New Roman"/>
          <w:bCs/>
          <w:sz w:val="28"/>
          <w:szCs w:val="28"/>
        </w:rPr>
      </w:pPr>
    </w:p>
    <w:p w14:paraId="6B82921B" w14:textId="77777777" w:rsidR="00754F87" w:rsidRDefault="00754F87" w:rsidP="00AE00ED">
      <w:pPr>
        <w:spacing w:after="0" w:line="360" w:lineRule="auto"/>
        <w:ind w:firstLine="709"/>
        <w:jc w:val="both"/>
        <w:rPr>
          <w:rFonts w:ascii="Times New Roman" w:hAnsi="Times New Roman" w:cs="Times New Roman"/>
          <w:bCs/>
          <w:sz w:val="28"/>
          <w:szCs w:val="28"/>
        </w:rPr>
      </w:pPr>
    </w:p>
    <w:p w14:paraId="2DCA1DD1" w14:textId="77777777" w:rsidR="00D65BA5" w:rsidRDefault="00D65BA5" w:rsidP="00AE00ED">
      <w:pPr>
        <w:spacing w:after="0" w:line="360" w:lineRule="auto"/>
        <w:ind w:firstLine="709"/>
        <w:jc w:val="both"/>
        <w:rPr>
          <w:rFonts w:ascii="Times New Roman" w:hAnsi="Times New Roman" w:cs="Times New Roman"/>
          <w:bCs/>
          <w:sz w:val="28"/>
          <w:szCs w:val="28"/>
        </w:rPr>
      </w:pPr>
    </w:p>
    <w:p w14:paraId="7C44929B" w14:textId="77777777" w:rsidR="004D01D2" w:rsidRPr="004D01D2" w:rsidRDefault="004D01D2" w:rsidP="00754F87">
      <w:pPr>
        <w:spacing w:after="0" w:line="360" w:lineRule="auto"/>
        <w:rPr>
          <w:rFonts w:ascii="Times New Roman" w:hAnsi="Times New Roman" w:cs="Times New Roman"/>
          <w:b/>
          <w:bCs/>
          <w:sz w:val="28"/>
          <w:szCs w:val="28"/>
        </w:rPr>
      </w:pPr>
    </w:p>
    <w:p w14:paraId="5E7F8FA1" w14:textId="7F946DC8" w:rsidR="00DB1944" w:rsidRPr="004D01D2" w:rsidRDefault="00403AE3" w:rsidP="00AE00ED">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b/>
          <w:bCs/>
          <w:sz w:val="28"/>
          <w:szCs w:val="28"/>
        </w:rPr>
        <w:lastRenderedPageBreak/>
        <w:t>1.</w:t>
      </w:r>
      <w:r w:rsidR="00DB1944" w:rsidRPr="004D01D2">
        <w:rPr>
          <w:rFonts w:ascii="Times New Roman" w:hAnsi="Times New Roman" w:cs="Times New Roman"/>
          <w:b/>
          <w:bCs/>
          <w:sz w:val="28"/>
          <w:szCs w:val="28"/>
        </w:rPr>
        <w:t xml:space="preserve"> Теоретическая часть</w:t>
      </w:r>
    </w:p>
    <w:p w14:paraId="59C3F111" w14:textId="64FFC741" w:rsidR="00D91316" w:rsidRPr="004D01D2" w:rsidRDefault="00D91316" w:rsidP="00754F87">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b/>
          <w:bCs/>
          <w:sz w:val="28"/>
          <w:szCs w:val="28"/>
        </w:rPr>
        <w:t>1</w:t>
      </w:r>
      <w:r w:rsidR="00DB1944" w:rsidRPr="004D01D2">
        <w:rPr>
          <w:rFonts w:ascii="Times New Roman" w:hAnsi="Times New Roman" w:cs="Times New Roman"/>
          <w:b/>
          <w:bCs/>
          <w:sz w:val="28"/>
          <w:szCs w:val="28"/>
        </w:rPr>
        <w:t xml:space="preserve">.1. </w:t>
      </w:r>
      <w:r w:rsidR="00754F87" w:rsidRPr="00754F87">
        <w:rPr>
          <w:rFonts w:ascii="Times New Roman" w:hAnsi="Times New Roman" w:cs="Times New Roman"/>
          <w:b/>
          <w:bCs/>
          <w:sz w:val="28"/>
          <w:szCs w:val="28"/>
        </w:rPr>
        <w:t>Субтропическая агродестинация: теоретические основания и научный аппарат концепции</w:t>
      </w:r>
      <w:r w:rsidR="00DB1944" w:rsidRPr="004D01D2">
        <w:rPr>
          <w:rFonts w:ascii="Times New Roman" w:hAnsi="Times New Roman" w:cs="Times New Roman"/>
          <w:b/>
          <w:bCs/>
          <w:sz w:val="28"/>
          <w:szCs w:val="28"/>
        </w:rPr>
        <w:t>.</w:t>
      </w:r>
    </w:p>
    <w:p w14:paraId="7810C782" w14:textId="73299861" w:rsidR="00D91316" w:rsidRPr="00D91316"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sz w:val="28"/>
          <w:szCs w:val="28"/>
        </w:rPr>
        <w:t xml:space="preserve">Концепция «субтропической агродестинации» представляет собой теоретическую рамку, разработанную в стенах Федерального исследовательского центра «Субтропический научный центр РАН» (г. Сочи). Её научный аппарат был заложен в работах А. В. Рындина, А. П. Платонова, А. А. </w:t>
      </w:r>
      <w:proofErr w:type="spellStart"/>
      <w:r w:rsidRPr="00D91316">
        <w:rPr>
          <w:rFonts w:ascii="Times New Roman" w:hAnsi="Times New Roman" w:cs="Times New Roman"/>
          <w:sz w:val="28"/>
          <w:szCs w:val="28"/>
        </w:rPr>
        <w:t>Саряна</w:t>
      </w:r>
      <w:proofErr w:type="spellEnd"/>
      <w:r w:rsidRPr="00D91316">
        <w:rPr>
          <w:rFonts w:ascii="Times New Roman" w:hAnsi="Times New Roman" w:cs="Times New Roman"/>
          <w:sz w:val="28"/>
          <w:szCs w:val="28"/>
        </w:rPr>
        <w:t xml:space="preserve"> и Л. В. </w:t>
      </w:r>
      <w:proofErr w:type="spellStart"/>
      <w:r w:rsidRPr="00D91316">
        <w:rPr>
          <w:rFonts w:ascii="Times New Roman" w:hAnsi="Times New Roman" w:cs="Times New Roman"/>
          <w:sz w:val="28"/>
          <w:szCs w:val="28"/>
        </w:rPr>
        <w:t>Линина</w:t>
      </w:r>
      <w:proofErr w:type="spellEnd"/>
      <w:r w:rsidRPr="00D91316">
        <w:rPr>
          <w:rFonts w:ascii="Times New Roman" w:hAnsi="Times New Roman" w:cs="Times New Roman"/>
          <w:sz w:val="28"/>
          <w:szCs w:val="28"/>
        </w:rPr>
        <w:t>, которые в 2022 году ввели в научный оборот понятие</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«сельский курорт Сочи»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 xml:space="preserve">и обосновали необходимость создания </w:t>
      </w:r>
      <w:proofErr w:type="spellStart"/>
      <w:r w:rsidRPr="00D91316">
        <w:rPr>
          <w:rFonts w:ascii="Times New Roman" w:hAnsi="Times New Roman" w:cs="Times New Roman"/>
          <w:sz w:val="28"/>
          <w:szCs w:val="28"/>
        </w:rPr>
        <w:t>агродестинаций</w:t>
      </w:r>
      <w:proofErr w:type="spellEnd"/>
      <w:r w:rsidRPr="00D91316">
        <w:rPr>
          <w:rFonts w:ascii="Times New Roman" w:hAnsi="Times New Roman" w:cs="Times New Roman"/>
          <w:sz w:val="28"/>
          <w:szCs w:val="28"/>
        </w:rPr>
        <w:t xml:space="preserve"> в субтропической зоне России. Данная концепция возникла как ответ на необходимость вовлечения в туристскую индустрию природно-рекреационных ресурсов и объектов историко-культурного наследия ещё не освоенных глубинных низкогорных территорий, имеющих субтропическое сельскохозяйственное назначение.</w:t>
      </w:r>
    </w:p>
    <w:p w14:paraId="36C2C468" w14:textId="78AC0FB4" w:rsidR="00D91316" w:rsidRPr="00D91316"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b/>
          <w:bCs/>
          <w:sz w:val="28"/>
          <w:szCs w:val="28"/>
        </w:rPr>
        <w:t>Сущность концепции.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В основе подхода лежит представление о том, что сельское хозяйство в субтропической зоне России «по своей сути уникально», а сельские территории обладают набором факторов, способных стать основой самостоятельного туристского продукта. Авторы концепции определяют следующие</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факторы особой туристической привлекательности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удалённых сёл и аулов Большого Сочи:</w:t>
      </w:r>
    </w:p>
    <w:p w14:paraId="68F59F1F"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благоприятная экология и лечебные ресурсы;</w:t>
      </w:r>
    </w:p>
    <w:p w14:paraId="31E66432"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сельскохозяйственные ресурсы и субтропический предгорный климат;</w:t>
      </w:r>
    </w:p>
    <w:p w14:paraId="6E9E9645"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разнообразие природного субтропического ландшафта;</w:t>
      </w:r>
    </w:p>
    <w:p w14:paraId="54F7D98A"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историко-культурное и олимпийское наследие;</w:t>
      </w:r>
    </w:p>
    <w:p w14:paraId="4361625E"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своеобразие традиций жизни различных этносов, населяющих территорию;</w:t>
      </w:r>
    </w:p>
    <w:p w14:paraId="0A0784D2" w14:textId="77777777" w:rsidR="00D91316" w:rsidRPr="00D91316" w:rsidRDefault="00D91316" w:rsidP="00AE00ED">
      <w:pPr>
        <w:numPr>
          <w:ilvl w:val="0"/>
          <w:numId w:val="12"/>
        </w:numPr>
        <w:tabs>
          <w:tab w:val="clear" w:pos="720"/>
        </w:tabs>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доступность пляжей и горноклиматического курорта Красная Поляна.</w:t>
      </w:r>
    </w:p>
    <w:p w14:paraId="5D7F2981" w14:textId="2E3F1477" w:rsidR="00D91316" w:rsidRPr="00D91316"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sz w:val="28"/>
          <w:szCs w:val="28"/>
        </w:rPr>
        <w:t>Согласно концепции, сельскохозяйственные производители, «подойдя к пределу освоения потенциала основного вида деятельности, вынуждены искать другие пути для своего развития». Их выбор — это</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 xml:space="preserve">дифференциация </w:t>
      </w:r>
      <w:r w:rsidRPr="00D91316">
        <w:rPr>
          <w:rFonts w:ascii="Times New Roman" w:hAnsi="Times New Roman" w:cs="Times New Roman"/>
          <w:sz w:val="28"/>
          <w:szCs w:val="28"/>
        </w:rPr>
        <w:lastRenderedPageBreak/>
        <w:t>деятельности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за счёт освоения и создания новых туристско-рекреационных ресурсов, экскурсионных маршрутов и использования неявных ресурсов основного производства для агротуризма. Это, в свою очередь, ведёт к устойчивому развитию 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трансформации сельских территорий в разнообразные сельские курорты.</w:t>
      </w:r>
    </w:p>
    <w:p w14:paraId="7268230F" w14:textId="5ABB7A9F" w:rsidR="00D91316" w:rsidRPr="00D91316"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b/>
          <w:bCs/>
          <w:sz w:val="28"/>
          <w:szCs w:val="28"/>
        </w:rPr>
        <w:t>Этнокультурный компонент в концепции.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 xml:space="preserve">Важно, что этнокультурное разнообразие не является для данной концепции внешним дополнением — оно изначально встроено в её логику. </w:t>
      </w:r>
      <w:r w:rsidR="00C63ECD" w:rsidRPr="004D01D2">
        <w:rPr>
          <w:rFonts w:ascii="Times New Roman" w:hAnsi="Times New Roman" w:cs="Times New Roman"/>
          <w:sz w:val="28"/>
          <w:szCs w:val="28"/>
        </w:rPr>
        <w:t>В концепции прямо прописано</w:t>
      </w:r>
      <w:r w:rsidRPr="00D91316">
        <w:rPr>
          <w:rFonts w:ascii="Times New Roman" w:hAnsi="Times New Roman" w:cs="Times New Roman"/>
          <w:sz w:val="28"/>
          <w:szCs w:val="28"/>
        </w:rPr>
        <w:t>, что «привлекательность крестьянского образа жизни, особенности культуры, традиций каждого этноса города-курорта Сочи являются фактором притяжения туристов в сельскую местность». Это положение имеет под собой твёрдую демографическую основу: на сельских территориях Сочи компактно проживают представители</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110 народов</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различных национальностей, культур и вероисповеданий, и знакомство с их кухней, традициями и историей коренных жителей становится частью туристского опыта.</w:t>
      </w:r>
    </w:p>
    <w:p w14:paraId="2015F78E" w14:textId="5A6F4FC1" w:rsidR="00D91316" w:rsidRPr="00D91316"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sz w:val="28"/>
          <w:szCs w:val="28"/>
        </w:rPr>
        <w:t>Концепция получила развитие в</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Концепции развития туризма города-курорта Сочи до 2035 года «</w:t>
      </w:r>
      <w:proofErr w:type="spellStart"/>
      <w:r w:rsidRPr="00D91316">
        <w:rPr>
          <w:rFonts w:ascii="Times New Roman" w:hAnsi="Times New Roman" w:cs="Times New Roman"/>
          <w:sz w:val="28"/>
          <w:szCs w:val="28"/>
        </w:rPr>
        <w:t>Ампсалида</w:t>
      </w:r>
      <w:proofErr w:type="spellEnd"/>
      <w:r w:rsidRPr="00D91316">
        <w:rPr>
          <w:rFonts w:ascii="Times New Roman" w:hAnsi="Times New Roman" w:cs="Times New Roman"/>
          <w:sz w:val="28"/>
          <w:szCs w:val="28"/>
        </w:rPr>
        <w:t>», в рамках которой обозначены</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28 курортных точек</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в сельских округах, обладающих значительными туристическими ресурсами природного, аграрного и историко-культурного назначения. Создание сельских курортов рассматривается как формирование</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третьего туристского кластера</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Сочи — наряду с прибрежным и горным, — что позволит превратить курорт в сплошную туристическую зону и разгрузить чрезмерные потоки в пик сезона.</w:t>
      </w:r>
    </w:p>
    <w:p w14:paraId="3382422E" w14:textId="3D197B54" w:rsidR="00D91316" w:rsidRPr="004D01D2" w:rsidRDefault="00D91316" w:rsidP="00AE00ED">
      <w:pPr>
        <w:spacing w:after="0" w:line="360" w:lineRule="auto"/>
        <w:ind w:firstLine="709"/>
        <w:jc w:val="both"/>
        <w:rPr>
          <w:rFonts w:ascii="Times New Roman" w:hAnsi="Times New Roman" w:cs="Times New Roman"/>
          <w:sz w:val="28"/>
          <w:szCs w:val="28"/>
        </w:rPr>
      </w:pPr>
      <w:r w:rsidRPr="00D91316">
        <w:rPr>
          <w:rFonts w:ascii="Times New Roman" w:hAnsi="Times New Roman" w:cs="Times New Roman"/>
          <w:b/>
          <w:bCs/>
          <w:sz w:val="28"/>
          <w:szCs w:val="28"/>
        </w:rPr>
        <w:t>Значение для ребрендинга.</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Для настоящего проекта концепция «субтропической агродестинации» ценна тем, что предлагает</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научно обоснованную рамку</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для ребрендинга сельских округов. Она переводит разговор с уровня отдельных достопримечательностей (чайной плантации, дольмена, водопада) на уровень</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целостной территории, обладающей уникальным ценностным предложением: субтропическое земледелие</w:t>
      </w:r>
      <w:r w:rsidR="00C63ECD" w:rsidRPr="004D01D2">
        <w:rPr>
          <w:rFonts w:ascii="Times New Roman" w:hAnsi="Times New Roman" w:cs="Times New Roman"/>
          <w:sz w:val="28"/>
          <w:szCs w:val="28"/>
        </w:rPr>
        <w:t xml:space="preserve">, </w:t>
      </w:r>
      <w:r w:rsidRPr="00D91316">
        <w:rPr>
          <w:rFonts w:ascii="Times New Roman" w:hAnsi="Times New Roman" w:cs="Times New Roman"/>
          <w:sz w:val="28"/>
          <w:szCs w:val="28"/>
        </w:rPr>
        <w:t>реликтовые ландшафты</w:t>
      </w:r>
      <w:r w:rsidR="00C63ECD" w:rsidRPr="004D01D2">
        <w:rPr>
          <w:rFonts w:ascii="Times New Roman" w:hAnsi="Times New Roman" w:cs="Times New Roman"/>
          <w:sz w:val="28"/>
          <w:szCs w:val="28"/>
        </w:rPr>
        <w:t>,</w:t>
      </w:r>
      <w:r w:rsidRPr="00D91316">
        <w:rPr>
          <w:rFonts w:ascii="Times New Roman" w:hAnsi="Times New Roman" w:cs="Times New Roman"/>
          <w:sz w:val="28"/>
          <w:szCs w:val="28"/>
        </w:rPr>
        <w:t xml:space="preserve"> живая этнокультурная традиция. Именно эта триада, </w:t>
      </w:r>
      <w:r w:rsidRPr="00D91316">
        <w:rPr>
          <w:rFonts w:ascii="Times New Roman" w:hAnsi="Times New Roman" w:cs="Times New Roman"/>
          <w:sz w:val="28"/>
          <w:szCs w:val="28"/>
        </w:rPr>
        <w:lastRenderedPageBreak/>
        <w:t xml:space="preserve">соединённая в единую </w:t>
      </w:r>
      <w:proofErr w:type="spellStart"/>
      <w:r w:rsidRPr="00D91316">
        <w:rPr>
          <w:rFonts w:ascii="Times New Roman" w:hAnsi="Times New Roman" w:cs="Times New Roman"/>
          <w:sz w:val="28"/>
          <w:szCs w:val="28"/>
        </w:rPr>
        <w:t>агродестинацию</w:t>
      </w:r>
      <w:proofErr w:type="spellEnd"/>
      <w:r w:rsidRPr="00D91316">
        <w:rPr>
          <w:rFonts w:ascii="Times New Roman" w:hAnsi="Times New Roman" w:cs="Times New Roman"/>
          <w:sz w:val="28"/>
          <w:szCs w:val="28"/>
        </w:rPr>
        <w:t>, и составляет основу геомаркетинговой модели, разрабатываемой в рамках проекта.</w:t>
      </w:r>
    </w:p>
    <w:p w14:paraId="5EB5F425" w14:textId="124E1D3A" w:rsidR="00DB1944" w:rsidRPr="004D01D2" w:rsidRDefault="00DB1944" w:rsidP="00AE00ED">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 xml:space="preserve">Сельское хозяйство в субтропической зоне России по своей сути уникально. Исследователи Субтропического научного центра РАН рекомендуют создание </w:t>
      </w:r>
      <w:proofErr w:type="spellStart"/>
      <w:r w:rsidRPr="004D01D2">
        <w:rPr>
          <w:rFonts w:ascii="Times New Roman" w:hAnsi="Times New Roman" w:cs="Times New Roman"/>
          <w:sz w:val="28"/>
          <w:szCs w:val="28"/>
        </w:rPr>
        <w:t>агродестинаций</w:t>
      </w:r>
      <w:proofErr w:type="spellEnd"/>
      <w:r w:rsidRPr="004D01D2">
        <w:rPr>
          <w:rFonts w:ascii="Times New Roman" w:hAnsi="Times New Roman" w:cs="Times New Roman"/>
          <w:sz w:val="28"/>
          <w:szCs w:val="28"/>
        </w:rPr>
        <w:t xml:space="preserve"> в субтропической зоне с разнообразными экскурсионными маршрутами по историческим местам и уникальным природным ландшафтам. Концепция «</w:t>
      </w:r>
      <w:proofErr w:type="spellStart"/>
      <w:r w:rsidRPr="004D01D2">
        <w:rPr>
          <w:rFonts w:ascii="Times New Roman" w:hAnsi="Times New Roman" w:cs="Times New Roman"/>
          <w:sz w:val="28"/>
          <w:szCs w:val="28"/>
        </w:rPr>
        <w:t>Ампсалида</w:t>
      </w:r>
      <w:proofErr w:type="spellEnd"/>
      <w:r w:rsidRPr="004D01D2">
        <w:rPr>
          <w:rFonts w:ascii="Times New Roman" w:hAnsi="Times New Roman" w:cs="Times New Roman"/>
          <w:sz w:val="28"/>
          <w:szCs w:val="28"/>
        </w:rPr>
        <w:t>» предполагает создание до 28 новых сельских курортов в глубинных территориях Сочи.</w:t>
      </w:r>
    </w:p>
    <w:p w14:paraId="7C41E46E" w14:textId="77777777" w:rsidR="00C63ECD" w:rsidRPr="004D01D2"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Этнокультурное разнообразие — это не просто демографическая характеристика Большого Сочи, а стратегический ресурс, способный стать ключевым фактором дифференциации сельских округов на туристском рынке. В отличие от пляжного или горнолыжного продукта, который легко копируется, живая этнокультурная традиция привязана к конкретному месту и конкретным носителям, что делает её уникальным и трудновоспроизводимым конкурентным преимуществом.</w:t>
      </w:r>
    </w:p>
    <w:p w14:paraId="5040A38B" w14:textId="51FDA7F6" w:rsidR="00C63ECD" w:rsidRPr="00C63ECD" w:rsidRDefault="00C63ECD" w:rsidP="00754F87">
      <w:pPr>
        <w:spacing w:after="0" w:line="360" w:lineRule="auto"/>
        <w:jc w:val="center"/>
        <w:rPr>
          <w:rFonts w:ascii="Times New Roman" w:hAnsi="Times New Roman" w:cs="Times New Roman"/>
          <w:b/>
          <w:bCs/>
          <w:sz w:val="28"/>
          <w:szCs w:val="28"/>
        </w:rPr>
      </w:pPr>
      <w:r w:rsidRPr="004D01D2">
        <w:rPr>
          <w:rFonts w:ascii="Times New Roman" w:hAnsi="Times New Roman" w:cs="Times New Roman"/>
          <w:b/>
          <w:bCs/>
          <w:sz w:val="28"/>
          <w:szCs w:val="28"/>
        </w:rPr>
        <w:t xml:space="preserve">1.2. </w:t>
      </w:r>
      <w:r w:rsidR="00754F87" w:rsidRPr="00754F87">
        <w:rPr>
          <w:rFonts w:ascii="Times New Roman" w:hAnsi="Times New Roman" w:cs="Times New Roman"/>
          <w:b/>
          <w:bCs/>
          <w:sz w:val="28"/>
          <w:szCs w:val="28"/>
        </w:rPr>
        <w:t>«Этнокультурное разнообразие как фактор дифференциации сельских территорий Большого Сочи»</w:t>
      </w:r>
    </w:p>
    <w:p w14:paraId="06E550FE" w14:textId="2D4BFA8C"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Сочи — один из самых многонациональных городов России: на одной территории соседствует более 100 народностей. Исторически сельские округа Сочи формировались как полиэтничные анклавы: помимо адыгов (шапсугов) и турок, здесь проживали греки, армяне, молдаване, эстонцы, немцы, имеретинцы, чехи, поляки, причём только три селения состояли из русских поселенцев. Эта историческая многослойность создала уникальный культурный ландшафт, где каждая этническая группа внесла свой вклад в хозяйственное освоение субтропической зоны.</w:t>
      </w:r>
    </w:p>
    <w:p w14:paraId="2660CBA9" w14:textId="13CF4B22"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Центральным элементом этнокультурного нарратива Большого Сочи являются</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адыги-шапсуги</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 коренной народ, исторически проживавший на территории Лазаревского района и сохранивший глубокие культурные корни. </w:t>
      </w:r>
      <w:proofErr w:type="spellStart"/>
      <w:r w:rsidRPr="00C63ECD">
        <w:rPr>
          <w:rFonts w:ascii="Times New Roman" w:hAnsi="Times New Roman" w:cs="Times New Roman"/>
          <w:sz w:val="28"/>
          <w:szCs w:val="28"/>
        </w:rPr>
        <w:t>Шапсугская</w:t>
      </w:r>
      <w:proofErr w:type="spellEnd"/>
      <w:r w:rsidRPr="00C63ECD">
        <w:rPr>
          <w:rFonts w:ascii="Times New Roman" w:hAnsi="Times New Roman" w:cs="Times New Roman"/>
          <w:sz w:val="28"/>
          <w:szCs w:val="28"/>
        </w:rPr>
        <w:t xml:space="preserve"> культура обладает набором черт, которые делают её исключительно привлекательной для агродестинации: это и</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свадебные </w:t>
      </w:r>
      <w:r w:rsidRPr="00C63ECD">
        <w:rPr>
          <w:rFonts w:ascii="Times New Roman" w:hAnsi="Times New Roman" w:cs="Times New Roman"/>
          <w:sz w:val="28"/>
          <w:szCs w:val="28"/>
        </w:rPr>
        <w:lastRenderedPageBreak/>
        <w:t>обычаи, бережно передаваемые из поколения в поколение, и</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обряды вызывания</w:t>
      </w:r>
      <w:r w:rsidRPr="00C63ECD">
        <w:rPr>
          <w:rFonts w:ascii="Times New Roman" w:hAnsi="Times New Roman" w:cs="Times New Roman"/>
          <w:b/>
          <w:bCs/>
          <w:sz w:val="28"/>
          <w:szCs w:val="28"/>
        </w:rPr>
        <w:t xml:space="preserve"> </w:t>
      </w:r>
      <w:r w:rsidRPr="00C63ECD">
        <w:rPr>
          <w:rFonts w:ascii="Times New Roman" w:hAnsi="Times New Roman" w:cs="Times New Roman"/>
          <w:sz w:val="28"/>
          <w:szCs w:val="28"/>
        </w:rPr>
        <w:t>дождя</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w:t>
      </w:r>
      <w:proofErr w:type="spellStart"/>
      <w:r w:rsidRPr="00C63ECD">
        <w:rPr>
          <w:rFonts w:ascii="Times New Roman" w:hAnsi="Times New Roman" w:cs="Times New Roman"/>
          <w:sz w:val="28"/>
          <w:szCs w:val="28"/>
        </w:rPr>
        <w:t>ханцгуаше</w:t>
      </w:r>
      <w:proofErr w:type="spellEnd"/>
      <w:r w:rsidRPr="00C63ECD">
        <w:rPr>
          <w:rFonts w:ascii="Times New Roman" w:hAnsi="Times New Roman" w:cs="Times New Roman"/>
          <w:sz w:val="28"/>
          <w:szCs w:val="28"/>
        </w:rPr>
        <w:t>»), напрямую связанные с земледельческим циклом, и</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культ священных деревьев, отражающий традиционные представления о природе. Именно </w:t>
      </w:r>
      <w:proofErr w:type="spellStart"/>
      <w:r w:rsidRPr="00C63ECD">
        <w:rPr>
          <w:rFonts w:ascii="Times New Roman" w:hAnsi="Times New Roman" w:cs="Times New Roman"/>
          <w:sz w:val="28"/>
          <w:szCs w:val="28"/>
        </w:rPr>
        <w:t>шапсугский</w:t>
      </w:r>
      <w:proofErr w:type="spellEnd"/>
      <w:r w:rsidRPr="00C63ECD">
        <w:rPr>
          <w:rFonts w:ascii="Times New Roman" w:hAnsi="Times New Roman" w:cs="Times New Roman"/>
          <w:sz w:val="28"/>
          <w:szCs w:val="28"/>
        </w:rPr>
        <w:t xml:space="preserve"> компонент задаёт ту «глубину», которой лишены многие другие сельские территории России.</w:t>
      </w:r>
    </w:p>
    <w:p w14:paraId="6A71CC63" w14:textId="12821253"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 xml:space="preserve">Сегодня в Большом Сочи сформировалась сеть этнокультурных объектов, которые можно интегрировать в </w:t>
      </w:r>
      <w:proofErr w:type="spellStart"/>
      <w:r w:rsidRPr="00C63ECD">
        <w:rPr>
          <w:rFonts w:ascii="Times New Roman" w:hAnsi="Times New Roman" w:cs="Times New Roman"/>
          <w:sz w:val="28"/>
          <w:szCs w:val="28"/>
        </w:rPr>
        <w:t>агродестинацию</w:t>
      </w:r>
      <w:proofErr w:type="spellEnd"/>
      <w:r w:rsidRPr="00C63ECD">
        <w:rPr>
          <w:rFonts w:ascii="Times New Roman" w:hAnsi="Times New Roman" w:cs="Times New Roman"/>
          <w:sz w:val="28"/>
          <w:szCs w:val="28"/>
        </w:rPr>
        <w:t>:</w:t>
      </w:r>
    </w:p>
    <w:p w14:paraId="2ABAE26F" w14:textId="2B9AEE65" w:rsidR="00C63ECD" w:rsidRPr="00C63ECD" w:rsidRDefault="00C63ECD" w:rsidP="00AE00ED">
      <w:pPr>
        <w:numPr>
          <w:ilvl w:val="0"/>
          <w:numId w:val="13"/>
        </w:numPr>
        <w:tabs>
          <w:tab w:val="clear" w:pos="720"/>
        </w:tabs>
        <w:spacing w:after="0" w:line="360" w:lineRule="auto"/>
        <w:ind w:left="0" w:firstLine="0"/>
        <w:jc w:val="both"/>
        <w:rPr>
          <w:rFonts w:ascii="Times New Roman" w:hAnsi="Times New Roman" w:cs="Times New Roman"/>
          <w:sz w:val="28"/>
          <w:szCs w:val="28"/>
        </w:rPr>
      </w:pPr>
      <w:r w:rsidRPr="00C63ECD">
        <w:rPr>
          <w:rFonts w:ascii="Times New Roman" w:hAnsi="Times New Roman" w:cs="Times New Roman"/>
          <w:b/>
          <w:bCs/>
          <w:sz w:val="28"/>
          <w:szCs w:val="28"/>
        </w:rPr>
        <w:t>Этнографический комплекс «</w:t>
      </w:r>
      <w:proofErr w:type="spellStart"/>
      <w:r w:rsidRPr="00C63ECD">
        <w:rPr>
          <w:rFonts w:ascii="Times New Roman" w:hAnsi="Times New Roman" w:cs="Times New Roman"/>
          <w:b/>
          <w:bCs/>
          <w:sz w:val="28"/>
          <w:szCs w:val="28"/>
        </w:rPr>
        <w:t>Шапсугский</w:t>
      </w:r>
      <w:proofErr w:type="spellEnd"/>
      <w:r w:rsidRPr="00C63ECD">
        <w:rPr>
          <w:rFonts w:ascii="Times New Roman" w:hAnsi="Times New Roman" w:cs="Times New Roman"/>
          <w:b/>
          <w:bCs/>
          <w:sz w:val="28"/>
          <w:szCs w:val="28"/>
        </w:rPr>
        <w:t xml:space="preserve"> берег»</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в ауле Большой </w:t>
      </w:r>
      <w:proofErr w:type="spellStart"/>
      <w:r w:rsidRPr="00C63ECD">
        <w:rPr>
          <w:rFonts w:ascii="Times New Roman" w:hAnsi="Times New Roman" w:cs="Times New Roman"/>
          <w:sz w:val="28"/>
          <w:szCs w:val="28"/>
        </w:rPr>
        <w:t>Кичмай</w:t>
      </w:r>
      <w:proofErr w:type="spellEnd"/>
      <w:r w:rsidRPr="00C63ECD">
        <w:rPr>
          <w:rFonts w:ascii="Times New Roman" w:hAnsi="Times New Roman" w:cs="Times New Roman"/>
          <w:sz w:val="28"/>
          <w:szCs w:val="28"/>
        </w:rPr>
        <w:t xml:space="preserve"> (открыт в 2026 году) — реконструкция традиционного аула, где посетителей знакомят с семейными и общественными традициями адыгов-шапсугов, национальным этикетом и гостеприимством, а также старинными легендами. При комплексе действует мастерская авторских сувениров с изделиями краснодеревщиков, гончаров, стеклодувов и золотошвеек.</w:t>
      </w:r>
    </w:p>
    <w:p w14:paraId="5E8D8873" w14:textId="4A2E92AD" w:rsidR="00C63ECD" w:rsidRPr="00C63ECD" w:rsidRDefault="00C63ECD" w:rsidP="00AE00ED">
      <w:pPr>
        <w:numPr>
          <w:ilvl w:val="0"/>
          <w:numId w:val="13"/>
        </w:numPr>
        <w:tabs>
          <w:tab w:val="clear" w:pos="720"/>
        </w:tabs>
        <w:spacing w:after="0" w:line="360" w:lineRule="auto"/>
        <w:ind w:left="0" w:firstLine="0"/>
        <w:jc w:val="both"/>
        <w:rPr>
          <w:rFonts w:ascii="Times New Roman" w:hAnsi="Times New Roman" w:cs="Times New Roman"/>
          <w:sz w:val="28"/>
          <w:szCs w:val="28"/>
        </w:rPr>
      </w:pPr>
      <w:r w:rsidRPr="00C63ECD">
        <w:rPr>
          <w:rFonts w:ascii="Times New Roman" w:hAnsi="Times New Roman" w:cs="Times New Roman"/>
          <w:b/>
          <w:bCs/>
          <w:sz w:val="28"/>
          <w:szCs w:val="28"/>
        </w:rPr>
        <w:t>Музей-усадьба «Адыго-Шапсуга»</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в ауле </w:t>
      </w:r>
      <w:proofErr w:type="spellStart"/>
      <w:r w:rsidRPr="00C63ECD">
        <w:rPr>
          <w:rFonts w:ascii="Times New Roman" w:hAnsi="Times New Roman" w:cs="Times New Roman"/>
          <w:sz w:val="28"/>
          <w:szCs w:val="28"/>
        </w:rPr>
        <w:t>Тхагапш</w:t>
      </w:r>
      <w:proofErr w:type="spellEnd"/>
      <w:r w:rsidRPr="00C63ECD">
        <w:rPr>
          <w:rFonts w:ascii="Times New Roman" w:hAnsi="Times New Roman" w:cs="Times New Roman"/>
          <w:sz w:val="28"/>
          <w:szCs w:val="28"/>
        </w:rPr>
        <w:t xml:space="preserve"> — воссозданные традиционные постройки причерноморских шапсугов с возможностью заказать экскурсию о традициях, культуре и быте, сфотографироваться в национальных костюмах и попробовать блюда по старинным рецептам.</w:t>
      </w:r>
    </w:p>
    <w:p w14:paraId="76B89298" w14:textId="47944644" w:rsidR="00C63ECD" w:rsidRPr="00C63ECD" w:rsidRDefault="00C63ECD" w:rsidP="00AE00ED">
      <w:pPr>
        <w:numPr>
          <w:ilvl w:val="0"/>
          <w:numId w:val="13"/>
        </w:numPr>
        <w:tabs>
          <w:tab w:val="clear" w:pos="720"/>
        </w:tabs>
        <w:spacing w:after="0" w:line="360" w:lineRule="auto"/>
        <w:ind w:left="0" w:firstLine="0"/>
        <w:jc w:val="both"/>
        <w:rPr>
          <w:rFonts w:ascii="Times New Roman" w:hAnsi="Times New Roman" w:cs="Times New Roman"/>
          <w:sz w:val="28"/>
          <w:szCs w:val="28"/>
        </w:rPr>
      </w:pPr>
      <w:r w:rsidRPr="00C63ECD">
        <w:rPr>
          <w:rFonts w:ascii="Times New Roman" w:hAnsi="Times New Roman" w:cs="Times New Roman"/>
          <w:b/>
          <w:bCs/>
          <w:sz w:val="28"/>
          <w:szCs w:val="28"/>
        </w:rPr>
        <w:t>Этнографический комплекс «Сочинские грузины»</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в селе Пластунка — домашний музей с более чем 500 экспонатами, включая предметы быта, традиционную одежду, винодельческие принадлежности и воссозданный грузинский очаг.</w:t>
      </w:r>
    </w:p>
    <w:p w14:paraId="21DCC3DC" w14:textId="69015708" w:rsidR="00C63ECD" w:rsidRPr="00C63ECD" w:rsidRDefault="00C63ECD" w:rsidP="00AE00ED">
      <w:pPr>
        <w:numPr>
          <w:ilvl w:val="0"/>
          <w:numId w:val="13"/>
        </w:numPr>
        <w:tabs>
          <w:tab w:val="clear" w:pos="720"/>
        </w:tabs>
        <w:spacing w:after="0" w:line="360" w:lineRule="auto"/>
        <w:ind w:left="0" w:firstLine="0"/>
        <w:jc w:val="both"/>
        <w:rPr>
          <w:rFonts w:ascii="Times New Roman" w:hAnsi="Times New Roman" w:cs="Times New Roman"/>
          <w:sz w:val="28"/>
          <w:szCs w:val="28"/>
        </w:rPr>
      </w:pPr>
      <w:r w:rsidRPr="00C63ECD">
        <w:rPr>
          <w:rFonts w:ascii="Times New Roman" w:hAnsi="Times New Roman" w:cs="Times New Roman"/>
          <w:b/>
          <w:bCs/>
          <w:sz w:val="28"/>
          <w:szCs w:val="28"/>
        </w:rPr>
        <w:t>Центр национальных культур</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в Лазаревском, где представлены адыги, армяне, греки, белорусы, украинцы и казаки, а также</w:t>
      </w:r>
      <w:r w:rsidR="0039574C" w:rsidRPr="004D01D2">
        <w:rPr>
          <w:rFonts w:ascii="Times New Roman" w:hAnsi="Times New Roman" w:cs="Times New Roman"/>
          <w:sz w:val="28"/>
          <w:szCs w:val="28"/>
        </w:rPr>
        <w:t xml:space="preserve"> </w:t>
      </w:r>
      <w:proofErr w:type="spellStart"/>
      <w:r w:rsidRPr="00C63ECD">
        <w:rPr>
          <w:rFonts w:ascii="Times New Roman" w:hAnsi="Times New Roman" w:cs="Times New Roman"/>
          <w:sz w:val="28"/>
          <w:szCs w:val="28"/>
        </w:rPr>
        <w:t>этнодеревня</w:t>
      </w:r>
      <w:proofErr w:type="spellEnd"/>
      <w:r w:rsidRPr="00C63ECD">
        <w:rPr>
          <w:rFonts w:ascii="Times New Roman" w:hAnsi="Times New Roman" w:cs="Times New Roman"/>
          <w:sz w:val="28"/>
          <w:szCs w:val="28"/>
        </w:rPr>
        <w:t xml:space="preserve"> казаков</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и</w:t>
      </w:r>
      <w:r w:rsidR="0039574C" w:rsidRPr="004D01D2">
        <w:rPr>
          <w:rFonts w:ascii="Times New Roman" w:hAnsi="Times New Roman" w:cs="Times New Roman"/>
          <w:sz w:val="28"/>
          <w:szCs w:val="28"/>
        </w:rPr>
        <w:t xml:space="preserve"> </w:t>
      </w:r>
      <w:proofErr w:type="spellStart"/>
      <w:r w:rsidRPr="00C63ECD">
        <w:rPr>
          <w:rFonts w:ascii="Times New Roman" w:hAnsi="Times New Roman" w:cs="Times New Roman"/>
          <w:sz w:val="28"/>
          <w:szCs w:val="28"/>
        </w:rPr>
        <w:t>этнокомплекс</w:t>
      </w:r>
      <w:proofErr w:type="spellEnd"/>
      <w:r w:rsidRPr="00C63ECD">
        <w:rPr>
          <w:rFonts w:ascii="Times New Roman" w:hAnsi="Times New Roman" w:cs="Times New Roman"/>
          <w:sz w:val="28"/>
          <w:szCs w:val="28"/>
        </w:rPr>
        <w:t xml:space="preserve"> «</w:t>
      </w:r>
      <w:proofErr w:type="spellStart"/>
      <w:r w:rsidRPr="00C63ECD">
        <w:rPr>
          <w:rFonts w:ascii="Times New Roman" w:hAnsi="Times New Roman" w:cs="Times New Roman"/>
          <w:sz w:val="28"/>
          <w:szCs w:val="28"/>
        </w:rPr>
        <w:t>Амшенский</w:t>
      </w:r>
      <w:proofErr w:type="spellEnd"/>
      <w:r w:rsidRPr="00C63ECD">
        <w:rPr>
          <w:rFonts w:ascii="Times New Roman" w:hAnsi="Times New Roman" w:cs="Times New Roman"/>
          <w:sz w:val="28"/>
          <w:szCs w:val="28"/>
        </w:rPr>
        <w:t xml:space="preserve"> двор», воспроизводящий традиционное казачье поселение и армянскую (</w:t>
      </w:r>
      <w:proofErr w:type="spellStart"/>
      <w:r w:rsidRPr="00C63ECD">
        <w:rPr>
          <w:rFonts w:ascii="Times New Roman" w:hAnsi="Times New Roman" w:cs="Times New Roman"/>
          <w:sz w:val="28"/>
          <w:szCs w:val="28"/>
        </w:rPr>
        <w:t>амшенскую</w:t>
      </w:r>
      <w:proofErr w:type="spellEnd"/>
      <w:r w:rsidRPr="00C63ECD">
        <w:rPr>
          <w:rFonts w:ascii="Times New Roman" w:hAnsi="Times New Roman" w:cs="Times New Roman"/>
          <w:sz w:val="28"/>
          <w:szCs w:val="28"/>
        </w:rPr>
        <w:t>) культуру.</w:t>
      </w:r>
    </w:p>
    <w:p w14:paraId="2D52A577" w14:textId="0E06B38A"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Наиболее перспективным направлением является</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интеграция этнокультурного компонента с агротуристическим. Уже сегодня в Лазаревском районе разработаны </w:t>
      </w:r>
      <w:proofErr w:type="spellStart"/>
      <w:r w:rsidRPr="00C63ECD">
        <w:rPr>
          <w:rFonts w:ascii="Times New Roman" w:hAnsi="Times New Roman" w:cs="Times New Roman"/>
          <w:sz w:val="28"/>
          <w:szCs w:val="28"/>
        </w:rPr>
        <w:t>этномаршруты</w:t>
      </w:r>
      <w:proofErr w:type="spellEnd"/>
      <w:r w:rsidRPr="00C63ECD">
        <w:rPr>
          <w:rFonts w:ascii="Times New Roman" w:hAnsi="Times New Roman" w:cs="Times New Roman"/>
          <w:sz w:val="28"/>
          <w:szCs w:val="28"/>
        </w:rPr>
        <w:t xml:space="preserve"> к </w:t>
      </w:r>
      <w:proofErr w:type="spellStart"/>
      <w:r w:rsidRPr="00C63ECD">
        <w:rPr>
          <w:rFonts w:ascii="Times New Roman" w:hAnsi="Times New Roman" w:cs="Times New Roman"/>
          <w:sz w:val="28"/>
          <w:szCs w:val="28"/>
        </w:rPr>
        <w:t>адыгам</w:t>
      </w:r>
      <w:proofErr w:type="spellEnd"/>
      <w:r w:rsidRPr="00C63ECD">
        <w:rPr>
          <w:rFonts w:ascii="Times New Roman" w:hAnsi="Times New Roman" w:cs="Times New Roman"/>
          <w:sz w:val="28"/>
          <w:szCs w:val="28"/>
        </w:rPr>
        <w:t xml:space="preserve">-шапсугам, которые включают посещение музеев и </w:t>
      </w:r>
      <w:proofErr w:type="spellStart"/>
      <w:r w:rsidRPr="00C63ECD">
        <w:rPr>
          <w:rFonts w:ascii="Times New Roman" w:hAnsi="Times New Roman" w:cs="Times New Roman"/>
          <w:sz w:val="28"/>
          <w:szCs w:val="28"/>
        </w:rPr>
        <w:t>этнодвориков</w:t>
      </w:r>
      <w:proofErr w:type="spellEnd"/>
      <w:r w:rsidRPr="00C63ECD">
        <w:rPr>
          <w:rFonts w:ascii="Times New Roman" w:hAnsi="Times New Roman" w:cs="Times New Roman"/>
          <w:sz w:val="28"/>
          <w:szCs w:val="28"/>
        </w:rPr>
        <w:t>, а также</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чаепитие на местных чайных плантациях. Глава Сочи Андрей Прошунин отмечает, что за последние пять </w:t>
      </w:r>
      <w:r w:rsidRPr="00C63ECD">
        <w:rPr>
          <w:rFonts w:ascii="Times New Roman" w:hAnsi="Times New Roman" w:cs="Times New Roman"/>
          <w:sz w:val="28"/>
          <w:szCs w:val="28"/>
        </w:rPr>
        <w:lastRenderedPageBreak/>
        <w:t>лет посещаемость объектов сельского туризма выросла вдвое, а в Сочи насчитывается более 20 значимых объектов агротуризма. Это свидетельствует о том, что этнокультурный и агротуристический потоки не конкурируют, а</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взаимно усиливают</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друг друга.</w:t>
      </w:r>
    </w:p>
    <w:p w14:paraId="56A29833" w14:textId="364FB0A2"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Кухня является наиболее доступным и аттрактивным каналом трансляции этнокультурного своеобразия. Сочинская кухня формировалась как результат</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взаимопроникновения культур: здесь соседствуют грузинские </w:t>
      </w:r>
      <w:proofErr w:type="spellStart"/>
      <w:r w:rsidRPr="00C63ECD">
        <w:rPr>
          <w:rFonts w:ascii="Times New Roman" w:hAnsi="Times New Roman" w:cs="Times New Roman"/>
          <w:sz w:val="28"/>
          <w:szCs w:val="28"/>
        </w:rPr>
        <w:t>сациви</w:t>
      </w:r>
      <w:proofErr w:type="spellEnd"/>
      <w:r w:rsidRPr="00C63ECD">
        <w:rPr>
          <w:rFonts w:ascii="Times New Roman" w:hAnsi="Times New Roman" w:cs="Times New Roman"/>
          <w:sz w:val="28"/>
          <w:szCs w:val="28"/>
        </w:rPr>
        <w:t xml:space="preserve">, армянская </w:t>
      </w:r>
      <w:proofErr w:type="spellStart"/>
      <w:r w:rsidRPr="00C63ECD">
        <w:rPr>
          <w:rFonts w:ascii="Times New Roman" w:hAnsi="Times New Roman" w:cs="Times New Roman"/>
          <w:sz w:val="28"/>
          <w:szCs w:val="28"/>
        </w:rPr>
        <w:t>хошлома</w:t>
      </w:r>
      <w:proofErr w:type="spellEnd"/>
      <w:r w:rsidRPr="00C63ECD">
        <w:rPr>
          <w:rFonts w:ascii="Times New Roman" w:hAnsi="Times New Roman" w:cs="Times New Roman"/>
          <w:sz w:val="28"/>
          <w:szCs w:val="28"/>
        </w:rPr>
        <w:t xml:space="preserve">, адыгейские </w:t>
      </w:r>
      <w:proofErr w:type="spellStart"/>
      <w:r w:rsidRPr="00C63ECD">
        <w:rPr>
          <w:rFonts w:ascii="Times New Roman" w:hAnsi="Times New Roman" w:cs="Times New Roman"/>
          <w:sz w:val="28"/>
          <w:szCs w:val="28"/>
        </w:rPr>
        <w:t>халюши</w:t>
      </w:r>
      <w:proofErr w:type="spellEnd"/>
      <w:r w:rsidRPr="00C63ECD">
        <w:rPr>
          <w:rFonts w:ascii="Times New Roman" w:hAnsi="Times New Roman" w:cs="Times New Roman"/>
          <w:sz w:val="28"/>
          <w:szCs w:val="28"/>
        </w:rPr>
        <w:t xml:space="preserve"> и осетинские пироги. Исследователи отмечают, что в Сочи просматривается взаимопроникновение традиций приготовления и потребления пищи, а региональная кухня складывается именно на основе этнокультурного многообразия. Для агродестинации это означает, что</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гастрономический опыт</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(дегустация чая на плантации, блюда по старинным рецептам в </w:t>
      </w:r>
      <w:proofErr w:type="spellStart"/>
      <w:r w:rsidRPr="00C63ECD">
        <w:rPr>
          <w:rFonts w:ascii="Times New Roman" w:hAnsi="Times New Roman" w:cs="Times New Roman"/>
          <w:sz w:val="28"/>
          <w:szCs w:val="28"/>
        </w:rPr>
        <w:t>этноусадьбе</w:t>
      </w:r>
      <w:proofErr w:type="spellEnd"/>
      <w:r w:rsidRPr="00C63ECD">
        <w:rPr>
          <w:rFonts w:ascii="Times New Roman" w:hAnsi="Times New Roman" w:cs="Times New Roman"/>
          <w:sz w:val="28"/>
          <w:szCs w:val="28"/>
        </w:rPr>
        <w:t>) может стать связующим звеном между агропроизводством и этнокультурным содержанием.</w:t>
      </w:r>
    </w:p>
    <w:p w14:paraId="36B5D1CA" w14:textId="57584D5F" w:rsidR="00C63ECD" w:rsidRPr="00C63ECD" w:rsidRDefault="00C63ECD" w:rsidP="00AE00ED">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Этнокультурное разнообразие обеспечивает дифференциацию сельских округов Большого Сочи по трём линиям. Во-первых,</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содержательная уникальность: каждый округ может предложить свой этнокультурный «код». Во-вторых,</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аутентичность опыта: живая традиция, передаваемая носителями, создаёт эффект подлинности, который невозможно сымитировать. В-третьих,</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связка с агроэкологией: этнокультурные практики (чайные церемонии, традиционное виноделие, обряды, связанные с земледельческим циклом) естественно встраиваются в логику субтропической агродестинации, превращая её из «природного» продукта в</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культурно-природный.</w:t>
      </w:r>
    </w:p>
    <w:p w14:paraId="46CC2DA7" w14:textId="6DCB4B6D" w:rsidR="00027468" w:rsidRDefault="00C63ECD" w:rsidP="00D65BA5">
      <w:pPr>
        <w:spacing w:after="0" w:line="360" w:lineRule="auto"/>
        <w:ind w:firstLine="709"/>
        <w:jc w:val="both"/>
        <w:rPr>
          <w:rFonts w:ascii="Times New Roman" w:hAnsi="Times New Roman" w:cs="Times New Roman"/>
          <w:sz w:val="28"/>
          <w:szCs w:val="28"/>
        </w:rPr>
      </w:pPr>
      <w:r w:rsidRPr="00C63ECD">
        <w:rPr>
          <w:rFonts w:ascii="Times New Roman" w:hAnsi="Times New Roman" w:cs="Times New Roman"/>
          <w:sz w:val="28"/>
          <w:szCs w:val="28"/>
        </w:rPr>
        <w:t>Таким образом, этнокультурное разнообразие выполняет в модели ребрендинга функцию</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 xml:space="preserve">смыслового ядра, которое соединяет чайные плантации и колхидские леса в единый нарратив, делая </w:t>
      </w:r>
      <w:proofErr w:type="spellStart"/>
      <w:r w:rsidRPr="00C63ECD">
        <w:rPr>
          <w:rFonts w:ascii="Times New Roman" w:hAnsi="Times New Roman" w:cs="Times New Roman"/>
          <w:sz w:val="28"/>
          <w:szCs w:val="28"/>
        </w:rPr>
        <w:t>агродестинацию</w:t>
      </w:r>
      <w:proofErr w:type="spellEnd"/>
      <w:r w:rsidRPr="00C63ECD">
        <w:rPr>
          <w:rFonts w:ascii="Times New Roman" w:hAnsi="Times New Roman" w:cs="Times New Roman"/>
          <w:sz w:val="28"/>
          <w:szCs w:val="28"/>
        </w:rPr>
        <w:t xml:space="preserve"> Большого Сочи не просто территорией с уникальной природой, а</w:t>
      </w:r>
      <w:r w:rsidR="0039574C" w:rsidRPr="004D01D2">
        <w:rPr>
          <w:rFonts w:ascii="Times New Roman" w:hAnsi="Times New Roman" w:cs="Times New Roman"/>
          <w:sz w:val="28"/>
          <w:szCs w:val="28"/>
        </w:rPr>
        <w:t xml:space="preserve"> </w:t>
      </w:r>
      <w:r w:rsidRPr="00C63ECD">
        <w:rPr>
          <w:rFonts w:ascii="Times New Roman" w:hAnsi="Times New Roman" w:cs="Times New Roman"/>
          <w:sz w:val="28"/>
          <w:szCs w:val="28"/>
        </w:rPr>
        <w:t>живым культурным ландшафтом, обладающим собственной идентичностью и узнаваемым характером</w:t>
      </w:r>
      <w:r w:rsidR="00D65BA5">
        <w:rPr>
          <w:rFonts w:ascii="Times New Roman" w:hAnsi="Times New Roman" w:cs="Times New Roman"/>
          <w:sz w:val="28"/>
          <w:szCs w:val="28"/>
        </w:rPr>
        <w:t>.</w:t>
      </w:r>
    </w:p>
    <w:p w14:paraId="35046AEE" w14:textId="1C0A00C4" w:rsidR="00DB1944" w:rsidRPr="004D01D2" w:rsidRDefault="0039574C" w:rsidP="00AE00ED">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sz w:val="28"/>
          <w:szCs w:val="28"/>
        </w:rPr>
        <w:lastRenderedPageBreak/>
        <w:t>2</w:t>
      </w:r>
      <w:r w:rsidR="00DB1944" w:rsidRPr="004D01D2">
        <w:rPr>
          <w:rFonts w:ascii="Times New Roman" w:hAnsi="Times New Roman" w:cs="Times New Roman"/>
          <w:sz w:val="28"/>
          <w:szCs w:val="28"/>
        </w:rPr>
        <w:t xml:space="preserve">. </w:t>
      </w:r>
      <w:r w:rsidR="00DB1944" w:rsidRPr="004D01D2">
        <w:rPr>
          <w:rFonts w:ascii="Times New Roman" w:hAnsi="Times New Roman" w:cs="Times New Roman"/>
          <w:b/>
          <w:bCs/>
          <w:sz w:val="28"/>
          <w:szCs w:val="28"/>
        </w:rPr>
        <w:t>Практическая часть</w:t>
      </w:r>
    </w:p>
    <w:p w14:paraId="1AB470BC" w14:textId="77777777" w:rsidR="0039574C" w:rsidRPr="004D01D2" w:rsidRDefault="0039574C" w:rsidP="00027468">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b/>
          <w:bCs/>
          <w:sz w:val="28"/>
          <w:szCs w:val="28"/>
        </w:rPr>
        <w:t>2</w:t>
      </w:r>
      <w:r w:rsidR="00DB1944" w:rsidRPr="004D01D2">
        <w:rPr>
          <w:rFonts w:ascii="Times New Roman" w:hAnsi="Times New Roman" w:cs="Times New Roman"/>
          <w:b/>
          <w:bCs/>
          <w:sz w:val="28"/>
          <w:szCs w:val="28"/>
        </w:rPr>
        <w:t>.1. Структура модели.</w:t>
      </w:r>
    </w:p>
    <w:p w14:paraId="05870422" w14:textId="01C5C21D" w:rsidR="00DB1944" w:rsidRPr="004D01D2" w:rsidRDefault="0039574C" w:rsidP="00AE00ED">
      <w:pPr>
        <w:spacing w:after="0" w:line="360" w:lineRule="auto"/>
        <w:ind w:firstLine="709"/>
        <w:jc w:val="both"/>
        <w:rPr>
          <w:rFonts w:ascii="Times New Roman" w:hAnsi="Times New Roman" w:cs="Times New Roman"/>
          <w:sz w:val="28"/>
          <w:szCs w:val="28"/>
        </w:rPr>
      </w:pPr>
      <w:r w:rsidRPr="004D01D2">
        <w:rPr>
          <w:rFonts w:ascii="Times New Roman" w:hAnsi="Times New Roman" w:cs="Times New Roman"/>
          <w:sz w:val="28"/>
          <w:szCs w:val="28"/>
        </w:rPr>
        <w:t xml:space="preserve"> </w:t>
      </w:r>
      <w:r w:rsidR="00DB1944" w:rsidRPr="004D01D2">
        <w:rPr>
          <w:rFonts w:ascii="Times New Roman" w:hAnsi="Times New Roman" w:cs="Times New Roman"/>
          <w:sz w:val="28"/>
          <w:szCs w:val="28"/>
        </w:rPr>
        <w:t>Модель включает четыре взаимосвязанных блока:</w:t>
      </w:r>
    </w:p>
    <w:p w14:paraId="27B62D66" w14:textId="799B35C5" w:rsidR="00DB1944" w:rsidRPr="004D01D2" w:rsidRDefault="00DB1944" w:rsidP="00AE00ED">
      <w:pPr>
        <w:spacing w:after="0" w:line="360" w:lineRule="auto"/>
        <w:ind w:firstLine="851"/>
        <w:jc w:val="both"/>
        <w:rPr>
          <w:rFonts w:ascii="Times New Roman" w:hAnsi="Times New Roman" w:cs="Times New Roman"/>
          <w:sz w:val="28"/>
          <w:szCs w:val="28"/>
        </w:rPr>
      </w:pPr>
      <w:r w:rsidRPr="004D01D2">
        <w:rPr>
          <w:rFonts w:ascii="Times New Roman" w:hAnsi="Times New Roman" w:cs="Times New Roman"/>
          <w:sz w:val="28"/>
          <w:szCs w:val="28"/>
        </w:rPr>
        <w:t>Блок 1. Биолого-агроэкологический каркас.</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Выделение трёх функциональных зон в каждом сельском округе: ядро (чайные плантации и агропроизводство), буферная зона (колхидские лесные сообщества), периферия (этнокультурные объекты).</w:t>
      </w:r>
    </w:p>
    <w:p w14:paraId="12F85981" w14:textId="0C98B77F" w:rsidR="00DB1944" w:rsidRPr="004D01D2" w:rsidRDefault="00DB1944" w:rsidP="00AE00ED">
      <w:pPr>
        <w:spacing w:after="0" w:line="360" w:lineRule="auto"/>
        <w:ind w:firstLine="851"/>
        <w:jc w:val="both"/>
        <w:rPr>
          <w:rFonts w:ascii="Times New Roman" w:hAnsi="Times New Roman" w:cs="Times New Roman"/>
          <w:sz w:val="28"/>
          <w:szCs w:val="28"/>
        </w:rPr>
      </w:pPr>
      <w:r w:rsidRPr="004D01D2">
        <w:rPr>
          <w:rFonts w:ascii="Times New Roman" w:hAnsi="Times New Roman" w:cs="Times New Roman"/>
          <w:sz w:val="28"/>
          <w:szCs w:val="28"/>
        </w:rPr>
        <w:t>Блок 2. Территориальный бренд.</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 xml:space="preserve">Формирование единого бренда «Сочи — субтропическая агродестинация» с локальными суббрендами для каждого округа. </w:t>
      </w:r>
      <w:r w:rsidR="0039574C" w:rsidRPr="004D01D2">
        <w:rPr>
          <w:rFonts w:ascii="Times New Roman" w:hAnsi="Times New Roman" w:cs="Times New Roman"/>
          <w:sz w:val="28"/>
          <w:szCs w:val="28"/>
        </w:rPr>
        <w:t xml:space="preserve"> </w:t>
      </w:r>
    </w:p>
    <w:p w14:paraId="5C8E6D39" w14:textId="30B68F84" w:rsidR="00DB1944" w:rsidRPr="004D01D2" w:rsidRDefault="00DB1944" w:rsidP="00AE00ED">
      <w:pPr>
        <w:spacing w:after="0" w:line="360" w:lineRule="auto"/>
        <w:ind w:firstLine="851"/>
        <w:jc w:val="both"/>
        <w:rPr>
          <w:rFonts w:ascii="Times New Roman" w:hAnsi="Times New Roman" w:cs="Times New Roman"/>
          <w:sz w:val="28"/>
          <w:szCs w:val="28"/>
        </w:rPr>
      </w:pPr>
      <w:r w:rsidRPr="004D01D2">
        <w:rPr>
          <w:rFonts w:ascii="Times New Roman" w:hAnsi="Times New Roman" w:cs="Times New Roman"/>
          <w:sz w:val="28"/>
          <w:szCs w:val="28"/>
        </w:rPr>
        <w:t>Блок 3. Агротуристические маршруты.</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Разработка сети маршрутов, интегрирующих посещение действующих чайных плантаций с дегустацией, экскурсии в колхидские леса с элементами биоэкологического просвещения и этнокультурные программы (кухня, ремёсла, традиции).</w:t>
      </w:r>
    </w:p>
    <w:p w14:paraId="5F0108DC" w14:textId="04B86E3A" w:rsidR="00DB1944" w:rsidRPr="004D01D2" w:rsidRDefault="00DB1944" w:rsidP="00AE00ED">
      <w:pPr>
        <w:spacing w:after="0" w:line="360" w:lineRule="auto"/>
        <w:ind w:firstLine="851"/>
        <w:jc w:val="both"/>
        <w:rPr>
          <w:rFonts w:ascii="Times New Roman" w:hAnsi="Times New Roman" w:cs="Times New Roman"/>
          <w:sz w:val="28"/>
          <w:szCs w:val="28"/>
        </w:rPr>
      </w:pPr>
      <w:r w:rsidRPr="004D01D2">
        <w:rPr>
          <w:rFonts w:ascii="Times New Roman" w:hAnsi="Times New Roman" w:cs="Times New Roman"/>
          <w:sz w:val="28"/>
          <w:szCs w:val="28"/>
        </w:rPr>
        <w:t>Блок 4. Цифровая платформа.</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Создание интерактивной карты агродестинации с информацией о биоразнообразии, агропроизводителях и этнокультурных объектах.</w:t>
      </w:r>
    </w:p>
    <w:p w14:paraId="45BDC201" w14:textId="49A19A49" w:rsidR="00DB1944" w:rsidRPr="004D01D2" w:rsidRDefault="0039574C" w:rsidP="00027468">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b/>
          <w:bCs/>
          <w:sz w:val="28"/>
          <w:szCs w:val="28"/>
        </w:rPr>
        <w:t>2</w:t>
      </w:r>
      <w:r w:rsidR="00DB1944" w:rsidRPr="004D01D2">
        <w:rPr>
          <w:rFonts w:ascii="Times New Roman" w:hAnsi="Times New Roman" w:cs="Times New Roman"/>
          <w:b/>
          <w:bCs/>
          <w:sz w:val="28"/>
          <w:szCs w:val="28"/>
        </w:rPr>
        <w:t>.2. Пилотные территории.</w:t>
      </w:r>
    </w:p>
    <w:tbl>
      <w:tblPr>
        <w:tblStyle w:val="ac"/>
        <w:tblW w:w="9347" w:type="dxa"/>
        <w:tblLook w:val="04A0" w:firstRow="1" w:lastRow="0" w:firstColumn="1" w:lastColumn="0" w:noHBand="0" w:noVBand="1"/>
      </w:tblPr>
      <w:tblGrid>
        <w:gridCol w:w="2547"/>
        <w:gridCol w:w="3685"/>
        <w:gridCol w:w="3115"/>
      </w:tblGrid>
      <w:tr w:rsidR="004D01D2" w:rsidRPr="004D01D2" w14:paraId="279AC0CE" w14:textId="77777777" w:rsidTr="004D01D2">
        <w:tc>
          <w:tcPr>
            <w:tcW w:w="2547" w:type="dxa"/>
          </w:tcPr>
          <w:p w14:paraId="444E3B5D" w14:textId="78DD49B2" w:rsidR="00AE00ED" w:rsidRPr="004D01D2" w:rsidRDefault="00AE00ED" w:rsidP="00AE00ED">
            <w:pPr>
              <w:spacing w:line="360" w:lineRule="auto"/>
              <w:jc w:val="both"/>
              <w:rPr>
                <w:rFonts w:ascii="Times New Roman" w:hAnsi="Times New Roman" w:cs="Times New Roman"/>
                <w:b/>
                <w:bCs/>
                <w:sz w:val="28"/>
                <w:szCs w:val="28"/>
              </w:rPr>
            </w:pPr>
            <w:r w:rsidRPr="004D01D2">
              <w:rPr>
                <w:rFonts w:ascii="Times New Roman" w:hAnsi="Times New Roman" w:cs="Times New Roman"/>
                <w:b/>
                <w:bCs/>
                <w:sz w:val="28"/>
                <w:szCs w:val="28"/>
              </w:rPr>
              <w:t>Сельский округ</w:t>
            </w:r>
          </w:p>
        </w:tc>
        <w:tc>
          <w:tcPr>
            <w:tcW w:w="3685" w:type="dxa"/>
          </w:tcPr>
          <w:p w14:paraId="08482958" w14:textId="0D6FD561" w:rsidR="00AE00ED" w:rsidRPr="004D01D2" w:rsidRDefault="00AE00ED" w:rsidP="00AE00ED">
            <w:pPr>
              <w:spacing w:line="360" w:lineRule="auto"/>
              <w:jc w:val="both"/>
              <w:rPr>
                <w:rFonts w:ascii="Times New Roman" w:hAnsi="Times New Roman" w:cs="Times New Roman"/>
                <w:b/>
                <w:bCs/>
                <w:sz w:val="28"/>
                <w:szCs w:val="28"/>
              </w:rPr>
            </w:pPr>
            <w:r w:rsidRPr="004D01D2">
              <w:rPr>
                <w:rFonts w:ascii="Times New Roman" w:hAnsi="Times New Roman" w:cs="Times New Roman"/>
                <w:b/>
                <w:bCs/>
                <w:sz w:val="28"/>
                <w:szCs w:val="28"/>
              </w:rPr>
              <w:t>Ключевой ресурс</w:t>
            </w:r>
          </w:p>
        </w:tc>
        <w:tc>
          <w:tcPr>
            <w:tcW w:w="3115" w:type="dxa"/>
          </w:tcPr>
          <w:p w14:paraId="5366BE2E" w14:textId="77A708EB" w:rsidR="00AE00ED" w:rsidRPr="004D01D2" w:rsidRDefault="00AE00ED" w:rsidP="00AE00ED">
            <w:pPr>
              <w:spacing w:line="360" w:lineRule="auto"/>
              <w:jc w:val="both"/>
              <w:rPr>
                <w:rFonts w:ascii="Times New Roman" w:hAnsi="Times New Roman" w:cs="Times New Roman"/>
                <w:b/>
                <w:bCs/>
                <w:sz w:val="28"/>
                <w:szCs w:val="28"/>
              </w:rPr>
            </w:pPr>
            <w:r w:rsidRPr="004D01D2">
              <w:rPr>
                <w:rFonts w:ascii="Times New Roman" w:hAnsi="Times New Roman" w:cs="Times New Roman"/>
                <w:b/>
                <w:bCs/>
                <w:sz w:val="28"/>
                <w:szCs w:val="28"/>
              </w:rPr>
              <w:t>Суббренд</w:t>
            </w:r>
          </w:p>
        </w:tc>
      </w:tr>
      <w:tr w:rsidR="004D01D2" w:rsidRPr="004D01D2" w14:paraId="7F7C503A" w14:textId="77777777" w:rsidTr="004D01D2">
        <w:tc>
          <w:tcPr>
            <w:tcW w:w="2547" w:type="dxa"/>
          </w:tcPr>
          <w:p w14:paraId="76E36D5C" w14:textId="404FB92C"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Солохаул</w:t>
            </w:r>
          </w:p>
        </w:tc>
        <w:tc>
          <w:tcPr>
            <w:tcW w:w="3685" w:type="dxa"/>
          </w:tcPr>
          <w:p w14:paraId="0DE74A0D" w14:textId="0B5FFCE8"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Чайные плантации (родина северного чая)</w:t>
            </w:r>
          </w:p>
        </w:tc>
        <w:tc>
          <w:tcPr>
            <w:tcW w:w="3115" w:type="dxa"/>
          </w:tcPr>
          <w:p w14:paraId="7D10904A" w14:textId="2905001B"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«Чайная столица России»</w:t>
            </w:r>
          </w:p>
        </w:tc>
      </w:tr>
      <w:tr w:rsidR="004D01D2" w:rsidRPr="004D01D2" w14:paraId="4F5CC469" w14:textId="77777777" w:rsidTr="004D01D2">
        <w:tc>
          <w:tcPr>
            <w:tcW w:w="2547" w:type="dxa"/>
          </w:tcPr>
          <w:p w14:paraId="5F1ED042" w14:textId="5544D03D" w:rsidR="00AE00ED" w:rsidRPr="004D01D2" w:rsidRDefault="00AE00ED" w:rsidP="004D01D2">
            <w:pPr>
              <w:jc w:val="both"/>
              <w:rPr>
                <w:rFonts w:ascii="Times New Roman" w:hAnsi="Times New Roman" w:cs="Times New Roman"/>
                <w:sz w:val="28"/>
                <w:szCs w:val="28"/>
              </w:rPr>
            </w:pPr>
            <w:r w:rsidRPr="004D01D2">
              <w:rPr>
                <w:rFonts w:ascii="Times New Roman" w:hAnsi="Times New Roman" w:cs="Times New Roman"/>
                <w:sz w:val="28"/>
                <w:szCs w:val="28"/>
              </w:rPr>
              <w:t>Мацеста</w:t>
            </w:r>
          </w:p>
        </w:tc>
        <w:tc>
          <w:tcPr>
            <w:tcW w:w="3685" w:type="dxa"/>
          </w:tcPr>
          <w:p w14:paraId="3C285250" w14:textId="1FEFACA4"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Чайные плантации (родина северного чая)</w:t>
            </w:r>
          </w:p>
        </w:tc>
        <w:tc>
          <w:tcPr>
            <w:tcW w:w="3115" w:type="dxa"/>
          </w:tcPr>
          <w:p w14:paraId="71EA94D6" w14:textId="5784C5D2" w:rsidR="00AE00ED" w:rsidRPr="004D01D2" w:rsidRDefault="00AF4A5B"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«Чайная столица России»</w:t>
            </w:r>
          </w:p>
        </w:tc>
      </w:tr>
      <w:tr w:rsidR="004D01D2" w:rsidRPr="004D01D2" w14:paraId="20BACB21" w14:textId="77777777" w:rsidTr="004D01D2">
        <w:tc>
          <w:tcPr>
            <w:tcW w:w="2547" w:type="dxa"/>
          </w:tcPr>
          <w:p w14:paraId="34E7D4ED" w14:textId="15EBC8B5" w:rsidR="00AE00ED" w:rsidRPr="004D01D2" w:rsidRDefault="00AE00ED" w:rsidP="004D01D2">
            <w:pPr>
              <w:jc w:val="both"/>
              <w:rPr>
                <w:rFonts w:ascii="Times New Roman" w:hAnsi="Times New Roman" w:cs="Times New Roman"/>
                <w:sz w:val="28"/>
                <w:szCs w:val="28"/>
              </w:rPr>
            </w:pPr>
            <w:r w:rsidRPr="004D01D2">
              <w:rPr>
                <w:rFonts w:ascii="Times New Roman" w:hAnsi="Times New Roman" w:cs="Times New Roman"/>
                <w:sz w:val="28"/>
                <w:szCs w:val="28"/>
              </w:rPr>
              <w:t>Дагомыс</w:t>
            </w:r>
          </w:p>
        </w:tc>
        <w:tc>
          <w:tcPr>
            <w:tcW w:w="3685" w:type="dxa"/>
          </w:tcPr>
          <w:p w14:paraId="3CE04756" w14:textId="69D255A1"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Чайные плантации (родина северного чая)</w:t>
            </w:r>
          </w:p>
        </w:tc>
        <w:tc>
          <w:tcPr>
            <w:tcW w:w="3115" w:type="dxa"/>
          </w:tcPr>
          <w:p w14:paraId="031D93C6" w14:textId="1BA5E3BB" w:rsidR="00AE00ED" w:rsidRPr="004D01D2" w:rsidRDefault="00AF4A5B"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«Чайная столица России»</w:t>
            </w:r>
          </w:p>
        </w:tc>
      </w:tr>
      <w:tr w:rsidR="004D01D2" w:rsidRPr="004D01D2" w14:paraId="1FAA1E49" w14:textId="77777777" w:rsidTr="004D01D2">
        <w:tc>
          <w:tcPr>
            <w:tcW w:w="2547" w:type="dxa"/>
          </w:tcPr>
          <w:p w14:paraId="390F6D4F" w14:textId="498D8239" w:rsidR="00AE00ED" w:rsidRPr="004D01D2" w:rsidRDefault="00AE00ED" w:rsidP="004D01D2">
            <w:pPr>
              <w:jc w:val="both"/>
              <w:rPr>
                <w:rFonts w:ascii="Times New Roman" w:hAnsi="Times New Roman" w:cs="Times New Roman"/>
                <w:sz w:val="28"/>
                <w:szCs w:val="28"/>
              </w:rPr>
            </w:pPr>
            <w:r w:rsidRPr="004D01D2">
              <w:rPr>
                <w:rFonts w:ascii="Times New Roman" w:hAnsi="Times New Roman" w:cs="Times New Roman"/>
                <w:sz w:val="28"/>
                <w:szCs w:val="28"/>
              </w:rPr>
              <w:t>Хоста</w:t>
            </w:r>
          </w:p>
        </w:tc>
        <w:tc>
          <w:tcPr>
            <w:tcW w:w="3685" w:type="dxa"/>
          </w:tcPr>
          <w:p w14:paraId="1FE142A6" w14:textId="452BE42B" w:rsidR="00AE00ED" w:rsidRPr="004D01D2" w:rsidRDefault="00AE00ED"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Чайные плантации (родина северного чая)</w:t>
            </w:r>
          </w:p>
        </w:tc>
        <w:tc>
          <w:tcPr>
            <w:tcW w:w="3115" w:type="dxa"/>
          </w:tcPr>
          <w:p w14:paraId="1FC690B4" w14:textId="461E39A0" w:rsidR="00AE00ED" w:rsidRPr="004D01D2" w:rsidRDefault="00AF4A5B" w:rsidP="004D01D2">
            <w:pPr>
              <w:jc w:val="both"/>
              <w:rPr>
                <w:rFonts w:ascii="Times New Roman" w:hAnsi="Times New Roman" w:cs="Times New Roman"/>
                <w:b/>
                <w:bCs/>
                <w:sz w:val="28"/>
                <w:szCs w:val="28"/>
              </w:rPr>
            </w:pPr>
            <w:r w:rsidRPr="004D01D2">
              <w:rPr>
                <w:rFonts w:ascii="Times New Roman" w:hAnsi="Times New Roman" w:cs="Times New Roman"/>
                <w:sz w:val="28"/>
                <w:szCs w:val="28"/>
              </w:rPr>
              <w:t>«Чайная столица России»</w:t>
            </w:r>
          </w:p>
        </w:tc>
      </w:tr>
      <w:tr w:rsidR="004D01D2" w:rsidRPr="004D01D2" w14:paraId="4671CC39" w14:textId="77777777" w:rsidTr="004D01D2">
        <w:tc>
          <w:tcPr>
            <w:tcW w:w="2547" w:type="dxa"/>
          </w:tcPr>
          <w:p w14:paraId="41046FD1" w14:textId="5E9B9B7B" w:rsidR="00AE00ED" w:rsidRPr="004D01D2" w:rsidRDefault="00AE00ED" w:rsidP="004D01D2">
            <w:pPr>
              <w:jc w:val="both"/>
              <w:rPr>
                <w:rFonts w:ascii="Times New Roman" w:hAnsi="Times New Roman" w:cs="Times New Roman"/>
                <w:sz w:val="28"/>
                <w:szCs w:val="28"/>
              </w:rPr>
            </w:pPr>
            <w:r w:rsidRPr="004D01D2">
              <w:rPr>
                <w:rFonts w:ascii="Times New Roman" w:hAnsi="Times New Roman" w:cs="Times New Roman"/>
                <w:sz w:val="28"/>
                <w:szCs w:val="28"/>
              </w:rPr>
              <w:t>Волконский дольмен</w:t>
            </w:r>
          </w:p>
        </w:tc>
        <w:tc>
          <w:tcPr>
            <w:tcW w:w="3685" w:type="dxa"/>
          </w:tcPr>
          <w:p w14:paraId="624288BA" w14:textId="2A668060" w:rsidR="00AE00ED" w:rsidRPr="004D01D2" w:rsidRDefault="00AF4A5B" w:rsidP="004D01D2">
            <w:pPr>
              <w:jc w:val="both"/>
              <w:rPr>
                <w:rFonts w:ascii="Times New Roman" w:hAnsi="Times New Roman" w:cs="Times New Roman"/>
                <w:sz w:val="28"/>
                <w:szCs w:val="28"/>
              </w:rPr>
            </w:pPr>
            <w:r w:rsidRPr="004D01D2">
              <w:rPr>
                <w:rFonts w:ascii="Times New Roman" w:hAnsi="Times New Roman" w:cs="Times New Roman"/>
                <w:sz w:val="28"/>
                <w:szCs w:val="28"/>
              </w:rPr>
              <w:t xml:space="preserve">Уникальный памятник мегалитической культуры, расположенный в Лазаревском районе Большого Сочи, в селе </w:t>
            </w:r>
            <w:proofErr w:type="spellStart"/>
            <w:r w:rsidRPr="004D01D2">
              <w:rPr>
                <w:rFonts w:ascii="Times New Roman" w:hAnsi="Times New Roman" w:cs="Times New Roman"/>
                <w:sz w:val="28"/>
                <w:szCs w:val="28"/>
              </w:rPr>
              <w:t>Волконка</w:t>
            </w:r>
            <w:proofErr w:type="spellEnd"/>
            <w:r w:rsidRPr="004D01D2">
              <w:rPr>
                <w:rFonts w:ascii="Times New Roman" w:hAnsi="Times New Roman" w:cs="Times New Roman"/>
                <w:sz w:val="28"/>
                <w:szCs w:val="28"/>
              </w:rPr>
              <w:t xml:space="preserve">. Это единственный сохранившийся в мире полноразмерный дольмен </w:t>
            </w:r>
            <w:r w:rsidRPr="004D01D2">
              <w:rPr>
                <w:rFonts w:ascii="Times New Roman" w:hAnsi="Times New Roman" w:cs="Times New Roman"/>
                <w:sz w:val="28"/>
                <w:szCs w:val="28"/>
              </w:rPr>
              <w:lastRenderedPageBreak/>
              <w:t>монолитного типа: его камера полностью высечена в цельной скале серого песчаника через небольшое входное отверстие</w:t>
            </w:r>
            <w:r w:rsidRPr="004D01D2">
              <w:rPr>
                <w:rFonts w:ascii="Times New Roman" w:hAnsi="Times New Roman" w:cs="Times New Roman"/>
                <w:b/>
                <w:bCs/>
                <w:sz w:val="28"/>
                <w:szCs w:val="28"/>
              </w:rPr>
              <w:t>.</w:t>
            </w:r>
          </w:p>
        </w:tc>
        <w:tc>
          <w:tcPr>
            <w:tcW w:w="3115" w:type="dxa"/>
          </w:tcPr>
          <w:p w14:paraId="42BD43C4" w14:textId="77777777" w:rsidR="00AF4A5B" w:rsidRPr="00AF4A5B" w:rsidRDefault="00AF4A5B" w:rsidP="004D01D2">
            <w:pPr>
              <w:jc w:val="both"/>
              <w:rPr>
                <w:rFonts w:ascii="Times New Roman" w:hAnsi="Times New Roman" w:cs="Times New Roman"/>
                <w:sz w:val="28"/>
                <w:szCs w:val="28"/>
              </w:rPr>
            </w:pPr>
            <w:r w:rsidRPr="00AF4A5B">
              <w:rPr>
                <w:rFonts w:ascii="Times New Roman" w:hAnsi="Times New Roman" w:cs="Times New Roman"/>
                <w:sz w:val="28"/>
                <w:szCs w:val="28"/>
              </w:rPr>
              <w:lastRenderedPageBreak/>
              <w:t>«Волконский дольмен — Портал в древность»</w:t>
            </w:r>
          </w:p>
          <w:p w14:paraId="2D8445AD" w14:textId="322401D1" w:rsidR="00AE00ED" w:rsidRPr="004D01D2" w:rsidRDefault="00AE00ED" w:rsidP="004D01D2">
            <w:pPr>
              <w:jc w:val="both"/>
              <w:rPr>
                <w:rFonts w:ascii="Times New Roman" w:hAnsi="Times New Roman" w:cs="Times New Roman"/>
                <w:b/>
                <w:bCs/>
                <w:sz w:val="28"/>
                <w:szCs w:val="28"/>
              </w:rPr>
            </w:pPr>
          </w:p>
        </w:tc>
      </w:tr>
      <w:tr w:rsidR="004D01D2" w:rsidRPr="004D01D2" w14:paraId="7160AFE8" w14:textId="77777777" w:rsidTr="004D01D2">
        <w:tc>
          <w:tcPr>
            <w:tcW w:w="2547" w:type="dxa"/>
          </w:tcPr>
          <w:p w14:paraId="68B87818" w14:textId="3B75BC2E" w:rsidR="00AF4A5B" w:rsidRPr="004D01D2" w:rsidRDefault="00AF4A5B" w:rsidP="004D01D2">
            <w:pPr>
              <w:jc w:val="both"/>
              <w:rPr>
                <w:rFonts w:ascii="Times New Roman" w:hAnsi="Times New Roman" w:cs="Times New Roman"/>
                <w:b/>
                <w:bCs/>
                <w:sz w:val="28"/>
                <w:szCs w:val="28"/>
              </w:rPr>
            </w:pPr>
            <w:r w:rsidRPr="004D01D2">
              <w:rPr>
                <w:rFonts w:ascii="Times New Roman" w:hAnsi="Times New Roman" w:cs="Times New Roman"/>
                <w:sz w:val="28"/>
                <w:szCs w:val="28"/>
              </w:rPr>
              <w:lastRenderedPageBreak/>
              <w:t>Солохаул</w:t>
            </w:r>
          </w:p>
        </w:tc>
        <w:tc>
          <w:tcPr>
            <w:tcW w:w="3685" w:type="dxa"/>
          </w:tcPr>
          <w:p w14:paraId="07E41C8B" w14:textId="5F32EF44" w:rsidR="00AF4A5B" w:rsidRPr="004D01D2" w:rsidRDefault="00AF4A5B" w:rsidP="004D01D2">
            <w:pPr>
              <w:jc w:val="both"/>
              <w:rPr>
                <w:rFonts w:ascii="Times New Roman" w:hAnsi="Times New Roman" w:cs="Times New Roman"/>
                <w:sz w:val="28"/>
                <w:szCs w:val="28"/>
              </w:rPr>
            </w:pPr>
            <w:r w:rsidRPr="004D01D2">
              <w:rPr>
                <w:rFonts w:ascii="Times New Roman" w:hAnsi="Times New Roman" w:cs="Times New Roman"/>
                <w:sz w:val="28"/>
                <w:szCs w:val="28"/>
              </w:rPr>
              <w:t>Солохаул уже обладает развитой инфраструктурой, которую суббренд должен объединить в единый нарратив</w:t>
            </w:r>
          </w:p>
        </w:tc>
        <w:tc>
          <w:tcPr>
            <w:tcW w:w="3115" w:type="dxa"/>
          </w:tcPr>
          <w:p w14:paraId="69B60AFB" w14:textId="77777777" w:rsidR="00AF4A5B" w:rsidRPr="00AF4A5B" w:rsidRDefault="00AF4A5B" w:rsidP="004D01D2">
            <w:pPr>
              <w:jc w:val="both"/>
              <w:rPr>
                <w:rFonts w:ascii="Times New Roman" w:hAnsi="Times New Roman" w:cs="Times New Roman"/>
                <w:sz w:val="28"/>
                <w:szCs w:val="28"/>
              </w:rPr>
            </w:pPr>
            <w:r w:rsidRPr="00AF4A5B">
              <w:rPr>
                <w:rFonts w:ascii="Times New Roman" w:hAnsi="Times New Roman" w:cs="Times New Roman"/>
                <w:sz w:val="28"/>
                <w:szCs w:val="28"/>
              </w:rPr>
              <w:t>«Солохаул: Земля священных дубов и первого чая»</w:t>
            </w:r>
          </w:p>
          <w:p w14:paraId="5527C295" w14:textId="7F50F0CD" w:rsidR="00AF4A5B" w:rsidRPr="004D01D2" w:rsidRDefault="00AF4A5B" w:rsidP="004D01D2">
            <w:pPr>
              <w:jc w:val="both"/>
              <w:rPr>
                <w:rFonts w:ascii="Times New Roman" w:hAnsi="Times New Roman" w:cs="Times New Roman"/>
                <w:sz w:val="28"/>
                <w:szCs w:val="28"/>
              </w:rPr>
            </w:pPr>
          </w:p>
        </w:tc>
      </w:tr>
      <w:tr w:rsidR="004D01D2" w:rsidRPr="004D01D2" w14:paraId="0162A291" w14:textId="77777777" w:rsidTr="004D01D2">
        <w:tc>
          <w:tcPr>
            <w:tcW w:w="2547" w:type="dxa"/>
          </w:tcPr>
          <w:p w14:paraId="4D5B8DCE" w14:textId="6DD79C2C" w:rsidR="00AF4A5B" w:rsidRPr="004D01D2" w:rsidRDefault="004D01D2" w:rsidP="004D01D2">
            <w:pPr>
              <w:jc w:val="both"/>
              <w:rPr>
                <w:rFonts w:ascii="Times New Roman" w:hAnsi="Times New Roman" w:cs="Times New Roman"/>
                <w:sz w:val="28"/>
                <w:szCs w:val="28"/>
              </w:rPr>
            </w:pPr>
            <w:r w:rsidRPr="004D01D2">
              <w:rPr>
                <w:rFonts w:ascii="Times New Roman" w:hAnsi="Times New Roman" w:cs="Times New Roman"/>
                <w:sz w:val="28"/>
                <w:szCs w:val="28"/>
              </w:rPr>
              <w:t>33 водопада</w:t>
            </w:r>
          </w:p>
        </w:tc>
        <w:tc>
          <w:tcPr>
            <w:tcW w:w="3685" w:type="dxa"/>
          </w:tcPr>
          <w:p w14:paraId="4C5C07B4" w14:textId="6222D491" w:rsidR="00AF4A5B" w:rsidRPr="004D01D2" w:rsidRDefault="004D01D2" w:rsidP="004D01D2">
            <w:pPr>
              <w:jc w:val="both"/>
              <w:rPr>
                <w:rFonts w:ascii="Times New Roman" w:hAnsi="Times New Roman" w:cs="Times New Roman"/>
                <w:sz w:val="28"/>
                <w:szCs w:val="28"/>
              </w:rPr>
            </w:pPr>
            <w:r w:rsidRPr="004D01D2">
              <w:rPr>
                <w:rFonts w:ascii="Times New Roman" w:hAnsi="Times New Roman" w:cs="Times New Roman"/>
                <w:sz w:val="28"/>
                <w:szCs w:val="28"/>
              </w:rPr>
              <w:t xml:space="preserve">Живописный каскад водопадов в Лазаревском районе Большого Сочи, в урочище </w:t>
            </w:r>
            <w:proofErr w:type="spellStart"/>
            <w:r w:rsidRPr="004D01D2">
              <w:rPr>
                <w:rFonts w:ascii="Times New Roman" w:hAnsi="Times New Roman" w:cs="Times New Roman"/>
                <w:sz w:val="28"/>
                <w:szCs w:val="28"/>
              </w:rPr>
              <w:t>Джегош</w:t>
            </w:r>
            <w:proofErr w:type="spellEnd"/>
            <w:r w:rsidRPr="004D01D2">
              <w:rPr>
                <w:rFonts w:ascii="Times New Roman" w:hAnsi="Times New Roman" w:cs="Times New Roman"/>
                <w:sz w:val="28"/>
                <w:szCs w:val="28"/>
              </w:rPr>
              <w:t xml:space="preserve">, в долине реки Шахе. Ручей </w:t>
            </w:r>
            <w:proofErr w:type="spellStart"/>
            <w:r w:rsidRPr="004D01D2">
              <w:rPr>
                <w:rFonts w:ascii="Times New Roman" w:hAnsi="Times New Roman" w:cs="Times New Roman"/>
                <w:sz w:val="28"/>
                <w:szCs w:val="28"/>
              </w:rPr>
              <w:t>Джегош</w:t>
            </w:r>
            <w:proofErr w:type="spellEnd"/>
            <w:r w:rsidRPr="004D01D2">
              <w:rPr>
                <w:rFonts w:ascii="Times New Roman" w:hAnsi="Times New Roman" w:cs="Times New Roman"/>
                <w:sz w:val="28"/>
                <w:szCs w:val="28"/>
              </w:rPr>
              <w:t>, берущий начало на склонах Главного Кавказского хребта, образует цепочку водопадов разной высоты. Самый высокий из них достигает примерно 12 метров. Вокруг — реликтовый колхидский лес с древними дубами, самшитовыми рощами, папоротниками и лианами. Тропа оборудована деревянными настилами, лестницами и смотровыми площадками.</w:t>
            </w:r>
          </w:p>
        </w:tc>
        <w:tc>
          <w:tcPr>
            <w:tcW w:w="3115" w:type="dxa"/>
          </w:tcPr>
          <w:p w14:paraId="7AC0274F" w14:textId="77777777" w:rsidR="004D01D2" w:rsidRPr="004D01D2" w:rsidRDefault="004D01D2" w:rsidP="004D01D2">
            <w:pPr>
              <w:jc w:val="both"/>
              <w:rPr>
                <w:rFonts w:ascii="Times New Roman" w:hAnsi="Times New Roman" w:cs="Times New Roman"/>
                <w:sz w:val="28"/>
                <w:szCs w:val="28"/>
              </w:rPr>
            </w:pPr>
            <w:r w:rsidRPr="004D01D2">
              <w:rPr>
                <w:rFonts w:ascii="Times New Roman" w:hAnsi="Times New Roman" w:cs="Times New Roman"/>
                <w:sz w:val="28"/>
                <w:szCs w:val="28"/>
              </w:rPr>
              <w:t>«</w:t>
            </w:r>
            <w:proofErr w:type="spellStart"/>
            <w:r w:rsidRPr="004D01D2">
              <w:rPr>
                <w:rFonts w:ascii="Times New Roman" w:hAnsi="Times New Roman" w:cs="Times New Roman"/>
                <w:sz w:val="28"/>
                <w:szCs w:val="28"/>
              </w:rPr>
              <w:t>Джегош</w:t>
            </w:r>
            <w:proofErr w:type="spellEnd"/>
            <w:r w:rsidRPr="004D01D2">
              <w:rPr>
                <w:rFonts w:ascii="Times New Roman" w:hAnsi="Times New Roman" w:cs="Times New Roman"/>
                <w:sz w:val="28"/>
                <w:szCs w:val="28"/>
              </w:rPr>
              <w:t xml:space="preserve"> — Земля игрищ и легенд»</w:t>
            </w:r>
          </w:p>
          <w:p w14:paraId="01A06580" w14:textId="77777777" w:rsidR="00AF4A5B" w:rsidRPr="004D01D2" w:rsidRDefault="00AF4A5B" w:rsidP="004D01D2">
            <w:pPr>
              <w:jc w:val="both"/>
              <w:rPr>
                <w:rFonts w:ascii="Times New Roman" w:hAnsi="Times New Roman" w:cs="Times New Roman"/>
                <w:sz w:val="28"/>
                <w:szCs w:val="28"/>
              </w:rPr>
            </w:pPr>
          </w:p>
        </w:tc>
      </w:tr>
    </w:tbl>
    <w:p w14:paraId="44E72BAC" w14:textId="77777777" w:rsidR="00027468" w:rsidRDefault="00027468" w:rsidP="004D01D2">
      <w:pPr>
        <w:spacing w:after="0" w:line="360" w:lineRule="auto"/>
        <w:jc w:val="both"/>
        <w:rPr>
          <w:rFonts w:ascii="Times New Roman" w:hAnsi="Times New Roman" w:cs="Times New Roman"/>
          <w:sz w:val="28"/>
          <w:szCs w:val="28"/>
        </w:rPr>
      </w:pPr>
    </w:p>
    <w:p w14:paraId="49DB5EA3" w14:textId="545DDB79" w:rsidR="0039574C" w:rsidRPr="00027468" w:rsidRDefault="00027468" w:rsidP="00027468">
      <w:pPr>
        <w:spacing w:after="0" w:line="360" w:lineRule="auto"/>
        <w:ind w:firstLine="709"/>
        <w:jc w:val="center"/>
        <w:rPr>
          <w:rFonts w:ascii="Times New Roman" w:hAnsi="Times New Roman" w:cs="Times New Roman"/>
          <w:b/>
          <w:bCs/>
          <w:sz w:val="28"/>
          <w:szCs w:val="28"/>
        </w:rPr>
      </w:pPr>
      <w:r w:rsidRPr="00027468">
        <w:rPr>
          <w:rFonts w:ascii="Times New Roman" w:hAnsi="Times New Roman" w:cs="Times New Roman"/>
          <w:b/>
          <w:bCs/>
          <w:sz w:val="28"/>
          <w:szCs w:val="28"/>
        </w:rPr>
        <w:t>2.3. Разработка карты однодневных походов и создать сайты, помогающие лучше понять этнокультурное разнообразие сельских округов Большого Сочи</w:t>
      </w:r>
    </w:p>
    <w:p w14:paraId="27D5196C" w14:textId="5343FDC5"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Одним из практических результатов проекта стала интерактивная карта однодневных походов, объединяющая ключевые объекты субтропической агродестинации в единую навигационную систему. Карта разработана как цифровой инструмент, позволяющий туристам самостоятельно планировать посещение сельских округов, а местным сообществам — продвигать свои агротуристические и этнокультурные ресурсы.</w:t>
      </w:r>
    </w:p>
    <w:p w14:paraId="353CFDC8" w14:textId="5FDBD69E"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lastRenderedPageBreak/>
        <w:t>Цель карты</w:t>
      </w:r>
      <w:r w:rsidRPr="00027468">
        <w:rPr>
          <w:rFonts w:ascii="Times New Roman" w:hAnsi="Times New Roman" w:cs="Times New Roman"/>
          <w:sz w:val="28"/>
          <w:szCs w:val="28"/>
        </w:rPr>
        <w:t>— сделать сельские территории Большого Сочи доступными и понятными для широкой аудитории, показав их не как разрозненные достопримечательности, а как связную сеть однодневных маршрутов, каждый из которых сочетает агроэкологический, природный и этнокультурный компоненты.</w:t>
      </w:r>
    </w:p>
    <w:p w14:paraId="5009B973" w14:textId="210B14B6" w:rsid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Структура и содержание карты.</w:t>
      </w:r>
      <w:r>
        <w:rPr>
          <w:rFonts w:ascii="Times New Roman" w:hAnsi="Times New Roman" w:cs="Times New Roman"/>
          <w:sz w:val="28"/>
          <w:szCs w:val="28"/>
        </w:rPr>
        <w:t xml:space="preserve">  </w:t>
      </w:r>
      <w:r w:rsidRPr="00027468">
        <w:rPr>
          <w:rFonts w:ascii="Times New Roman" w:hAnsi="Times New Roman" w:cs="Times New Roman"/>
          <w:b/>
          <w:bCs/>
          <w:i/>
          <w:iCs/>
          <w:sz w:val="28"/>
          <w:szCs w:val="28"/>
        </w:rPr>
        <w:t>(Приложение 1)</w:t>
      </w:r>
      <w:r>
        <w:rPr>
          <w:rFonts w:ascii="Times New Roman" w:hAnsi="Times New Roman" w:cs="Times New Roman"/>
          <w:sz w:val="28"/>
          <w:szCs w:val="28"/>
        </w:rPr>
        <w:t xml:space="preserve"> </w:t>
      </w:r>
    </w:p>
    <w:p w14:paraId="7FE0A84F" w14:textId="7D2A04DE"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Карта включает несколько тематических слоёв, которые пользователь может включать и выключать:</w:t>
      </w:r>
    </w:p>
    <w:p w14:paraId="68A5E9EA" w14:textId="0203CC48" w:rsidR="00027468" w:rsidRPr="00027468" w:rsidRDefault="00027468" w:rsidP="00027468">
      <w:pPr>
        <w:numPr>
          <w:ilvl w:val="0"/>
          <w:numId w:val="15"/>
        </w:numPr>
        <w:spacing w:after="0" w:line="360" w:lineRule="auto"/>
        <w:jc w:val="both"/>
        <w:rPr>
          <w:rFonts w:ascii="Times New Roman" w:hAnsi="Times New Roman" w:cs="Times New Roman"/>
          <w:sz w:val="28"/>
          <w:szCs w:val="28"/>
        </w:rPr>
      </w:pPr>
      <w:proofErr w:type="spellStart"/>
      <w:r w:rsidRPr="00027468">
        <w:rPr>
          <w:rFonts w:ascii="Times New Roman" w:hAnsi="Times New Roman" w:cs="Times New Roman"/>
          <w:b/>
          <w:bCs/>
          <w:sz w:val="28"/>
          <w:szCs w:val="28"/>
        </w:rPr>
        <w:t>Агрообъекты</w:t>
      </w:r>
      <w:proofErr w:type="spellEnd"/>
      <w:r w:rsidRPr="00027468">
        <w:rPr>
          <w:rFonts w:ascii="Times New Roman" w:hAnsi="Times New Roman" w:cs="Times New Roman"/>
          <w:b/>
          <w:bCs/>
          <w:sz w:val="28"/>
          <w:szCs w:val="28"/>
        </w:rPr>
        <w:t>:</w:t>
      </w:r>
      <w:r w:rsidRPr="00027468">
        <w:rPr>
          <w:rFonts w:ascii="Times New Roman" w:hAnsi="Times New Roman" w:cs="Times New Roman"/>
          <w:sz w:val="28"/>
          <w:szCs w:val="28"/>
        </w:rPr>
        <w:t xml:space="preserve"> действующие чайные плантации.</w:t>
      </w:r>
    </w:p>
    <w:p w14:paraId="400BA2BB" w14:textId="05EC8C5E" w:rsidR="00027468" w:rsidRPr="00027468" w:rsidRDefault="00027468" w:rsidP="00027468">
      <w:pPr>
        <w:numPr>
          <w:ilvl w:val="0"/>
          <w:numId w:val="15"/>
        </w:num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Природные объекты:</w:t>
      </w:r>
      <w:r w:rsidRPr="00027468">
        <w:rPr>
          <w:rFonts w:ascii="Times New Roman" w:hAnsi="Times New Roman" w:cs="Times New Roman"/>
          <w:sz w:val="28"/>
          <w:szCs w:val="28"/>
        </w:rPr>
        <w:t xml:space="preserve"> колхидские лесные массивы, водопады («33 водопада», «Девичьи слёзы», водопад Кейва), каньоны, минеральные источники, смотровые площадки.</w:t>
      </w:r>
    </w:p>
    <w:p w14:paraId="196EA8EB" w14:textId="299E15E3" w:rsidR="00027468" w:rsidRPr="00027468" w:rsidRDefault="00027468" w:rsidP="00027468">
      <w:pPr>
        <w:numPr>
          <w:ilvl w:val="0"/>
          <w:numId w:val="15"/>
        </w:num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Этнокультурные объекты:</w:t>
      </w:r>
      <w:r w:rsidRPr="00027468">
        <w:rPr>
          <w:rFonts w:ascii="Times New Roman" w:hAnsi="Times New Roman" w:cs="Times New Roman"/>
          <w:sz w:val="28"/>
          <w:szCs w:val="28"/>
        </w:rPr>
        <w:t xml:space="preserve"> </w:t>
      </w:r>
      <w:proofErr w:type="spellStart"/>
      <w:r w:rsidRPr="00027468">
        <w:rPr>
          <w:rFonts w:ascii="Times New Roman" w:hAnsi="Times New Roman" w:cs="Times New Roman"/>
          <w:sz w:val="28"/>
          <w:szCs w:val="28"/>
        </w:rPr>
        <w:t>этнокомплекс</w:t>
      </w:r>
      <w:proofErr w:type="spellEnd"/>
      <w:r w:rsidRPr="00027468">
        <w:rPr>
          <w:rFonts w:ascii="Times New Roman" w:hAnsi="Times New Roman" w:cs="Times New Roman"/>
          <w:sz w:val="28"/>
          <w:szCs w:val="28"/>
        </w:rPr>
        <w:t xml:space="preserve"> «</w:t>
      </w:r>
      <w:proofErr w:type="spellStart"/>
      <w:r w:rsidRPr="00027468">
        <w:rPr>
          <w:rFonts w:ascii="Times New Roman" w:hAnsi="Times New Roman" w:cs="Times New Roman"/>
          <w:sz w:val="28"/>
          <w:szCs w:val="28"/>
        </w:rPr>
        <w:t>Шапсугский</w:t>
      </w:r>
      <w:proofErr w:type="spellEnd"/>
      <w:r w:rsidRPr="00027468">
        <w:rPr>
          <w:rFonts w:ascii="Times New Roman" w:hAnsi="Times New Roman" w:cs="Times New Roman"/>
          <w:sz w:val="28"/>
          <w:szCs w:val="28"/>
        </w:rPr>
        <w:t xml:space="preserve"> берег» в Большом </w:t>
      </w:r>
      <w:proofErr w:type="spellStart"/>
      <w:r w:rsidRPr="00027468">
        <w:rPr>
          <w:rFonts w:ascii="Times New Roman" w:hAnsi="Times New Roman" w:cs="Times New Roman"/>
          <w:sz w:val="28"/>
          <w:szCs w:val="28"/>
        </w:rPr>
        <w:t>Кичмае</w:t>
      </w:r>
      <w:proofErr w:type="spellEnd"/>
      <w:r w:rsidRPr="00027468">
        <w:rPr>
          <w:rFonts w:ascii="Times New Roman" w:hAnsi="Times New Roman" w:cs="Times New Roman"/>
          <w:sz w:val="28"/>
          <w:szCs w:val="28"/>
        </w:rPr>
        <w:t xml:space="preserve">, музей-усадьба «Адыго-Шапсуга» в </w:t>
      </w:r>
      <w:proofErr w:type="spellStart"/>
      <w:r w:rsidRPr="00027468">
        <w:rPr>
          <w:rFonts w:ascii="Times New Roman" w:hAnsi="Times New Roman" w:cs="Times New Roman"/>
          <w:sz w:val="28"/>
          <w:szCs w:val="28"/>
        </w:rPr>
        <w:t>Тхагапше</w:t>
      </w:r>
      <w:proofErr w:type="spellEnd"/>
      <w:r w:rsidRPr="00027468">
        <w:rPr>
          <w:rFonts w:ascii="Times New Roman" w:hAnsi="Times New Roman" w:cs="Times New Roman"/>
          <w:sz w:val="28"/>
          <w:szCs w:val="28"/>
        </w:rPr>
        <w:t>, этнографический комплекс «Сочинские грузины» в Пластунке, Волконский дольмен, священные деревья (дубы Солохаула, тюльпановое дерево у «33 водопадов»).</w:t>
      </w:r>
    </w:p>
    <w:p w14:paraId="4552EFB3" w14:textId="7CB5B063" w:rsidR="00027468" w:rsidRPr="00027468" w:rsidRDefault="00027468" w:rsidP="00027468">
      <w:pPr>
        <w:numPr>
          <w:ilvl w:val="0"/>
          <w:numId w:val="15"/>
        </w:num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Маршруты однодневных походов:</w:t>
      </w:r>
      <w:r w:rsidRPr="00027468">
        <w:rPr>
          <w:rFonts w:ascii="Times New Roman" w:hAnsi="Times New Roman" w:cs="Times New Roman"/>
          <w:sz w:val="28"/>
          <w:szCs w:val="28"/>
        </w:rPr>
        <w:t xml:space="preserve"> линии, соединяющие объекты в логические цепочки. Например: «Солохаул — чайные плантации — священные дубы — водопады Девичьи слёзы»; «Большой </w:t>
      </w:r>
      <w:proofErr w:type="spellStart"/>
      <w:r w:rsidRPr="00027468">
        <w:rPr>
          <w:rFonts w:ascii="Times New Roman" w:hAnsi="Times New Roman" w:cs="Times New Roman"/>
          <w:sz w:val="28"/>
          <w:szCs w:val="28"/>
        </w:rPr>
        <w:t>Кичмай</w:t>
      </w:r>
      <w:proofErr w:type="spellEnd"/>
      <w:r w:rsidRPr="00027468">
        <w:rPr>
          <w:rFonts w:ascii="Times New Roman" w:hAnsi="Times New Roman" w:cs="Times New Roman"/>
          <w:sz w:val="28"/>
          <w:szCs w:val="28"/>
        </w:rPr>
        <w:t xml:space="preserve"> — 33 водопада — </w:t>
      </w:r>
      <w:proofErr w:type="spellStart"/>
      <w:r w:rsidRPr="00027468">
        <w:rPr>
          <w:rFonts w:ascii="Times New Roman" w:hAnsi="Times New Roman" w:cs="Times New Roman"/>
          <w:sz w:val="28"/>
          <w:szCs w:val="28"/>
        </w:rPr>
        <w:t>этнокомплекс</w:t>
      </w:r>
      <w:proofErr w:type="spellEnd"/>
      <w:r w:rsidRPr="00027468">
        <w:rPr>
          <w:rFonts w:ascii="Times New Roman" w:hAnsi="Times New Roman" w:cs="Times New Roman"/>
          <w:sz w:val="28"/>
          <w:szCs w:val="28"/>
        </w:rPr>
        <w:t xml:space="preserve"> </w:t>
      </w:r>
      <w:proofErr w:type="spellStart"/>
      <w:r w:rsidRPr="00027468">
        <w:rPr>
          <w:rFonts w:ascii="Times New Roman" w:hAnsi="Times New Roman" w:cs="Times New Roman"/>
          <w:sz w:val="28"/>
          <w:szCs w:val="28"/>
        </w:rPr>
        <w:t>Шапсугский</w:t>
      </w:r>
      <w:proofErr w:type="spellEnd"/>
      <w:r w:rsidRPr="00027468">
        <w:rPr>
          <w:rFonts w:ascii="Times New Roman" w:hAnsi="Times New Roman" w:cs="Times New Roman"/>
          <w:sz w:val="28"/>
          <w:szCs w:val="28"/>
        </w:rPr>
        <w:t xml:space="preserve"> берег»; «</w:t>
      </w:r>
      <w:proofErr w:type="spellStart"/>
      <w:r w:rsidRPr="00027468">
        <w:rPr>
          <w:rFonts w:ascii="Times New Roman" w:hAnsi="Times New Roman" w:cs="Times New Roman"/>
          <w:sz w:val="28"/>
          <w:szCs w:val="28"/>
        </w:rPr>
        <w:t>Волконка</w:t>
      </w:r>
      <w:proofErr w:type="spellEnd"/>
      <w:r w:rsidRPr="00027468">
        <w:rPr>
          <w:rFonts w:ascii="Times New Roman" w:hAnsi="Times New Roman" w:cs="Times New Roman"/>
          <w:sz w:val="28"/>
          <w:szCs w:val="28"/>
        </w:rPr>
        <w:t xml:space="preserve"> — дольмен-монолит — </w:t>
      </w:r>
      <w:proofErr w:type="spellStart"/>
      <w:r w:rsidRPr="00027468">
        <w:rPr>
          <w:rFonts w:ascii="Times New Roman" w:hAnsi="Times New Roman" w:cs="Times New Roman"/>
          <w:sz w:val="28"/>
          <w:szCs w:val="28"/>
        </w:rPr>
        <w:t>Волконское</w:t>
      </w:r>
      <w:proofErr w:type="spellEnd"/>
      <w:r w:rsidRPr="00027468">
        <w:rPr>
          <w:rFonts w:ascii="Times New Roman" w:hAnsi="Times New Roman" w:cs="Times New Roman"/>
          <w:sz w:val="28"/>
          <w:szCs w:val="28"/>
        </w:rPr>
        <w:t xml:space="preserve"> ущелье — минеральный источник».</w:t>
      </w:r>
    </w:p>
    <w:p w14:paraId="19C285F0" w14:textId="7055165A"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Функциональные возможности.</w:t>
      </w:r>
      <w:r w:rsidRPr="00027468">
        <w:rPr>
          <w:rFonts w:ascii="Times New Roman" w:hAnsi="Times New Roman" w:cs="Times New Roman"/>
          <w:sz w:val="28"/>
          <w:szCs w:val="28"/>
        </w:rPr>
        <w:t xml:space="preserve"> Для каждого маршрута на карте указаны:</w:t>
      </w:r>
    </w:p>
    <w:p w14:paraId="56990ED8" w14:textId="77777777" w:rsidR="00027468" w:rsidRPr="00027468" w:rsidRDefault="00027468" w:rsidP="00027468">
      <w:pPr>
        <w:numPr>
          <w:ilvl w:val="0"/>
          <w:numId w:val="16"/>
        </w:num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протяжённость и время прохождения;</w:t>
      </w:r>
    </w:p>
    <w:p w14:paraId="48DB5952" w14:textId="77777777" w:rsidR="00027468" w:rsidRPr="00027468" w:rsidRDefault="00027468" w:rsidP="00027468">
      <w:pPr>
        <w:numPr>
          <w:ilvl w:val="0"/>
          <w:numId w:val="16"/>
        </w:num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сложность (лёгкий, средний, требующий подготовки);</w:t>
      </w:r>
    </w:p>
    <w:p w14:paraId="44C316F1" w14:textId="7625BD12" w:rsidR="00027468" w:rsidRPr="00027468" w:rsidRDefault="00027468" w:rsidP="00027468">
      <w:pPr>
        <w:numPr>
          <w:ilvl w:val="0"/>
          <w:numId w:val="16"/>
        </w:num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 xml:space="preserve">сезонность и доступность для разных категорий туристов (семьи с детьми, школьные группы, маломобильные посетители); </w:t>
      </w:r>
    </w:p>
    <w:p w14:paraId="7F9CB16F" w14:textId="20D35719" w:rsidR="00027468" w:rsidRPr="00027468" w:rsidRDefault="00027468" w:rsidP="00027468">
      <w:pPr>
        <w:spacing w:line="360" w:lineRule="auto"/>
        <w:jc w:val="both"/>
      </w:pPr>
      <w:r w:rsidRPr="00027468">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95FD4E0" wp14:editId="156E0CB6">
                <wp:simplePos x="0" y="0"/>
                <wp:positionH relativeFrom="column">
                  <wp:posOffset>1977390</wp:posOffset>
                </wp:positionH>
                <wp:positionV relativeFrom="paragraph">
                  <wp:posOffset>27305</wp:posOffset>
                </wp:positionV>
                <wp:extent cx="180975" cy="133350"/>
                <wp:effectExtent l="19050" t="19050" r="47625" b="19050"/>
                <wp:wrapNone/>
                <wp:docPr id="186641590" name="Равнобедренный треугольник 1"/>
                <wp:cNvGraphicFramePr/>
                <a:graphic xmlns:a="http://schemas.openxmlformats.org/drawingml/2006/main">
                  <a:graphicData uri="http://schemas.microsoft.com/office/word/2010/wordprocessingShape">
                    <wps:wsp>
                      <wps:cNvSpPr/>
                      <wps:spPr>
                        <a:xfrm>
                          <a:off x="0" y="0"/>
                          <a:ext cx="180975" cy="13335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80777D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 o:spid="_x0000_s1026" type="#_x0000_t5" style="position:absolute;margin-left:155.7pt;margin-top:2.15pt;width:14.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" fillcolor="#4472c4 [3204]" strokecolor="#09101d [484]" strokeweight="1pt"/>
            </w:pict>
          </mc:Fallback>
        </mc:AlternateContent>
      </w:r>
      <w:r w:rsidRPr="00027468">
        <w:rPr>
          <w:rFonts w:ascii="Times New Roman" w:hAnsi="Times New Roman" w:cs="Times New Roman"/>
          <w:sz w:val="28"/>
          <w:szCs w:val="28"/>
        </w:rPr>
        <w:t xml:space="preserve">При нажатии на объект     открывается Сайт с описанием, фотографиями, краткой исторической или биологической справкой и ссылкой на </w:t>
      </w:r>
      <w:r w:rsidRPr="00027468">
        <w:rPr>
          <w:rFonts w:ascii="Times New Roman" w:hAnsi="Times New Roman" w:cs="Times New Roman"/>
          <w:sz w:val="28"/>
          <w:szCs w:val="28"/>
        </w:rPr>
        <w:lastRenderedPageBreak/>
        <w:t>соответствующий раздел сайта. Это позволяет пользователю не просто увидеть точку на карте, но и</w:t>
      </w:r>
      <w:r>
        <w:rPr>
          <w:rFonts w:ascii="Times New Roman" w:hAnsi="Times New Roman" w:cs="Times New Roman"/>
          <w:sz w:val="28"/>
          <w:szCs w:val="28"/>
        </w:rPr>
        <w:t xml:space="preserve"> </w:t>
      </w:r>
      <w:r w:rsidRPr="00027468">
        <w:rPr>
          <w:rFonts w:ascii="Times New Roman" w:hAnsi="Times New Roman" w:cs="Times New Roman"/>
          <w:sz w:val="28"/>
          <w:szCs w:val="28"/>
        </w:rPr>
        <w:t>понять её культурный и природный контекст.</w:t>
      </w:r>
    </w:p>
    <w:p w14:paraId="394FE364" w14:textId="015C7C16"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Интеграция с сайтами</w:t>
      </w:r>
      <w:r>
        <w:rPr>
          <w:rFonts w:ascii="Times New Roman" w:hAnsi="Times New Roman" w:cs="Times New Roman"/>
          <w:b/>
          <w:bCs/>
          <w:sz w:val="28"/>
          <w:szCs w:val="28"/>
        </w:rPr>
        <w:t xml:space="preserve">. </w:t>
      </w:r>
      <w:r w:rsidRPr="00027468">
        <w:rPr>
          <w:rFonts w:ascii="Times New Roman" w:hAnsi="Times New Roman" w:cs="Times New Roman"/>
          <w:sz w:val="28"/>
          <w:szCs w:val="28"/>
        </w:rPr>
        <w:t>Карта встроена в единую цифровую платформу агродестинации и связана с сайтами, посвящёнными отдельным сельским округам</w:t>
      </w:r>
      <w:r>
        <w:rPr>
          <w:rFonts w:ascii="Times New Roman" w:hAnsi="Times New Roman" w:cs="Times New Roman"/>
          <w:sz w:val="28"/>
          <w:szCs w:val="28"/>
        </w:rPr>
        <w:t xml:space="preserve">. </w:t>
      </w:r>
      <w:r w:rsidRPr="00027468">
        <w:rPr>
          <w:rFonts w:ascii="Times New Roman" w:hAnsi="Times New Roman" w:cs="Times New Roman"/>
          <w:sz w:val="28"/>
          <w:szCs w:val="28"/>
        </w:rPr>
        <w:t xml:space="preserve">Пользователь может перейти с карты на страницу маршрута, узнать подробности и </w:t>
      </w:r>
      <w:r>
        <w:rPr>
          <w:rFonts w:ascii="Times New Roman" w:hAnsi="Times New Roman" w:cs="Times New Roman"/>
          <w:sz w:val="28"/>
          <w:szCs w:val="28"/>
        </w:rPr>
        <w:t>разработать свой маршрут</w:t>
      </w:r>
      <w:r w:rsidRPr="00027468">
        <w:rPr>
          <w:rFonts w:ascii="Times New Roman" w:hAnsi="Times New Roman" w:cs="Times New Roman"/>
          <w:sz w:val="28"/>
          <w:szCs w:val="28"/>
        </w:rPr>
        <w:t>.</w:t>
      </w:r>
    </w:p>
    <w:p w14:paraId="48D334BE" w14:textId="303676D1" w:rsidR="00027468" w:rsidRP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b/>
          <w:bCs/>
          <w:sz w:val="28"/>
          <w:szCs w:val="28"/>
        </w:rPr>
        <w:t>Практическая значимость.</w:t>
      </w:r>
      <w:r>
        <w:rPr>
          <w:rFonts w:ascii="Times New Roman" w:hAnsi="Times New Roman" w:cs="Times New Roman"/>
          <w:sz w:val="28"/>
          <w:szCs w:val="28"/>
        </w:rPr>
        <w:t xml:space="preserve"> </w:t>
      </w:r>
      <w:r w:rsidRPr="00027468">
        <w:rPr>
          <w:rFonts w:ascii="Times New Roman" w:hAnsi="Times New Roman" w:cs="Times New Roman"/>
          <w:sz w:val="28"/>
          <w:szCs w:val="28"/>
        </w:rPr>
        <w:t>Интерактивная карта выполняет три функции. Во-первых,</w:t>
      </w:r>
      <w:r>
        <w:rPr>
          <w:rFonts w:ascii="Times New Roman" w:hAnsi="Times New Roman" w:cs="Times New Roman"/>
          <w:sz w:val="28"/>
          <w:szCs w:val="28"/>
        </w:rPr>
        <w:t xml:space="preserve"> </w:t>
      </w:r>
      <w:r w:rsidRPr="00027468">
        <w:rPr>
          <w:rFonts w:ascii="Times New Roman" w:hAnsi="Times New Roman" w:cs="Times New Roman"/>
          <w:b/>
          <w:bCs/>
          <w:sz w:val="28"/>
          <w:szCs w:val="28"/>
        </w:rPr>
        <w:t>н</w:t>
      </w:r>
      <w:r w:rsidRPr="00027468">
        <w:rPr>
          <w:rFonts w:ascii="Times New Roman" w:hAnsi="Times New Roman" w:cs="Times New Roman"/>
          <w:sz w:val="28"/>
          <w:szCs w:val="28"/>
        </w:rPr>
        <w:t>авигационную</w:t>
      </w:r>
      <w:r>
        <w:rPr>
          <w:rFonts w:ascii="Times New Roman" w:hAnsi="Times New Roman" w:cs="Times New Roman"/>
          <w:sz w:val="28"/>
          <w:szCs w:val="28"/>
        </w:rPr>
        <w:t xml:space="preserve"> </w:t>
      </w:r>
      <w:r w:rsidRPr="00027468">
        <w:rPr>
          <w:rFonts w:ascii="Times New Roman" w:hAnsi="Times New Roman" w:cs="Times New Roman"/>
          <w:sz w:val="28"/>
          <w:szCs w:val="28"/>
        </w:rPr>
        <w:t>— помогает туристу спланировать день и не потеряться в сельской местности. Во-вторых,</w:t>
      </w:r>
      <w:r>
        <w:rPr>
          <w:rFonts w:ascii="Times New Roman" w:hAnsi="Times New Roman" w:cs="Times New Roman"/>
          <w:sz w:val="28"/>
          <w:szCs w:val="28"/>
        </w:rPr>
        <w:t xml:space="preserve"> </w:t>
      </w:r>
      <w:r w:rsidRPr="00027468">
        <w:rPr>
          <w:rFonts w:ascii="Times New Roman" w:hAnsi="Times New Roman" w:cs="Times New Roman"/>
          <w:sz w:val="28"/>
          <w:szCs w:val="28"/>
        </w:rPr>
        <w:t>просветительскую— через описания объектов знакомит с биоразнообразием колхидских лесов, историей чаеводства и этнокультурными традициями шапсугов, греков, армян и других народов. В-третьих,</w:t>
      </w:r>
      <w:r>
        <w:rPr>
          <w:rFonts w:ascii="Times New Roman" w:hAnsi="Times New Roman" w:cs="Times New Roman"/>
          <w:sz w:val="28"/>
          <w:szCs w:val="28"/>
        </w:rPr>
        <w:t xml:space="preserve"> </w:t>
      </w:r>
      <w:r w:rsidRPr="00027468">
        <w:rPr>
          <w:rFonts w:ascii="Times New Roman" w:hAnsi="Times New Roman" w:cs="Times New Roman"/>
          <w:sz w:val="28"/>
          <w:szCs w:val="28"/>
        </w:rPr>
        <w:t>маркетинговую</w:t>
      </w:r>
      <w:r>
        <w:rPr>
          <w:rFonts w:ascii="Times New Roman" w:hAnsi="Times New Roman" w:cs="Times New Roman"/>
          <w:b/>
          <w:bCs/>
          <w:sz w:val="28"/>
          <w:szCs w:val="28"/>
        </w:rPr>
        <w:t xml:space="preserve"> </w:t>
      </w:r>
      <w:r w:rsidRPr="00027468">
        <w:rPr>
          <w:rFonts w:ascii="Times New Roman" w:hAnsi="Times New Roman" w:cs="Times New Roman"/>
          <w:sz w:val="28"/>
          <w:szCs w:val="28"/>
        </w:rPr>
        <w:t xml:space="preserve">— формирует у потенциального гостя целостный образ субтропической агродестинации как территории, где можно за один день пройти путь «от чайного куста до древнего дольмена и </w:t>
      </w:r>
      <w:proofErr w:type="spellStart"/>
      <w:r w:rsidRPr="00027468">
        <w:rPr>
          <w:rFonts w:ascii="Times New Roman" w:hAnsi="Times New Roman" w:cs="Times New Roman"/>
          <w:sz w:val="28"/>
          <w:szCs w:val="28"/>
        </w:rPr>
        <w:t>шапсугской</w:t>
      </w:r>
      <w:proofErr w:type="spellEnd"/>
      <w:r w:rsidRPr="00027468">
        <w:rPr>
          <w:rFonts w:ascii="Times New Roman" w:hAnsi="Times New Roman" w:cs="Times New Roman"/>
          <w:sz w:val="28"/>
          <w:szCs w:val="28"/>
        </w:rPr>
        <w:t xml:space="preserve"> легенды».</w:t>
      </w:r>
    </w:p>
    <w:p w14:paraId="0C384F4E" w14:textId="22004054" w:rsidR="00027468" w:rsidRDefault="00027468" w:rsidP="00027468">
      <w:pPr>
        <w:spacing w:after="0" w:line="360" w:lineRule="auto"/>
        <w:jc w:val="both"/>
        <w:rPr>
          <w:rFonts w:ascii="Times New Roman" w:hAnsi="Times New Roman" w:cs="Times New Roman"/>
          <w:sz w:val="28"/>
          <w:szCs w:val="28"/>
        </w:rPr>
      </w:pPr>
      <w:r w:rsidRPr="00027468">
        <w:rPr>
          <w:rFonts w:ascii="Times New Roman" w:hAnsi="Times New Roman" w:cs="Times New Roman"/>
          <w:sz w:val="28"/>
          <w:szCs w:val="28"/>
        </w:rPr>
        <w:t>Таким образом, интерактивная карта однодневных походов является не вспомогательным приложением, а</w:t>
      </w:r>
      <w:r>
        <w:rPr>
          <w:rFonts w:ascii="Times New Roman" w:hAnsi="Times New Roman" w:cs="Times New Roman"/>
          <w:sz w:val="28"/>
          <w:szCs w:val="28"/>
        </w:rPr>
        <w:t xml:space="preserve"> </w:t>
      </w:r>
      <w:r w:rsidRPr="00027468">
        <w:rPr>
          <w:rFonts w:ascii="Times New Roman" w:hAnsi="Times New Roman" w:cs="Times New Roman"/>
          <w:sz w:val="28"/>
          <w:szCs w:val="28"/>
        </w:rPr>
        <w:t>полноценным элементом геомаркетинговой модели, обеспечивающим связь между брендом территории, её ресурсами и реальным туристским опытом.</w:t>
      </w:r>
    </w:p>
    <w:p w14:paraId="577C51FE" w14:textId="77777777" w:rsidR="00027468" w:rsidRPr="004D01D2" w:rsidRDefault="00027468" w:rsidP="00027468">
      <w:pPr>
        <w:spacing w:after="0" w:line="360" w:lineRule="auto"/>
        <w:jc w:val="both"/>
        <w:rPr>
          <w:rFonts w:ascii="Times New Roman" w:hAnsi="Times New Roman" w:cs="Times New Roman"/>
          <w:sz w:val="28"/>
          <w:szCs w:val="28"/>
        </w:rPr>
      </w:pPr>
    </w:p>
    <w:p w14:paraId="63DE1987" w14:textId="1FE230D6" w:rsidR="00DB1944" w:rsidRPr="004D01D2" w:rsidRDefault="0039574C" w:rsidP="00027468">
      <w:pPr>
        <w:spacing w:after="0" w:line="360" w:lineRule="auto"/>
        <w:ind w:firstLine="709"/>
        <w:jc w:val="center"/>
        <w:rPr>
          <w:rFonts w:ascii="Times New Roman" w:hAnsi="Times New Roman" w:cs="Times New Roman"/>
          <w:b/>
          <w:bCs/>
          <w:sz w:val="28"/>
          <w:szCs w:val="28"/>
        </w:rPr>
      </w:pPr>
      <w:r w:rsidRPr="004D01D2">
        <w:rPr>
          <w:rFonts w:ascii="Times New Roman" w:hAnsi="Times New Roman" w:cs="Times New Roman"/>
          <w:b/>
          <w:bCs/>
          <w:sz w:val="28"/>
          <w:szCs w:val="28"/>
        </w:rPr>
        <w:t>2</w:t>
      </w:r>
      <w:r w:rsidR="00DB1944" w:rsidRPr="004D01D2">
        <w:rPr>
          <w:rFonts w:ascii="Times New Roman" w:hAnsi="Times New Roman" w:cs="Times New Roman"/>
          <w:b/>
          <w:bCs/>
          <w:sz w:val="28"/>
          <w:szCs w:val="28"/>
        </w:rPr>
        <w:t>.</w:t>
      </w:r>
      <w:r w:rsidR="00027468">
        <w:rPr>
          <w:rFonts w:ascii="Times New Roman" w:hAnsi="Times New Roman" w:cs="Times New Roman"/>
          <w:b/>
          <w:bCs/>
          <w:sz w:val="28"/>
          <w:szCs w:val="28"/>
        </w:rPr>
        <w:t>4.</w:t>
      </w:r>
      <w:r w:rsidR="00DB1944" w:rsidRPr="004D01D2">
        <w:rPr>
          <w:rFonts w:ascii="Times New Roman" w:hAnsi="Times New Roman" w:cs="Times New Roman"/>
          <w:b/>
          <w:bCs/>
          <w:sz w:val="28"/>
          <w:szCs w:val="28"/>
        </w:rPr>
        <w:t xml:space="preserve"> Механизмы внедрения:</w:t>
      </w:r>
    </w:p>
    <w:p w14:paraId="5A8630A0" w14:textId="23BCC8C7" w:rsidR="00DB1944" w:rsidRPr="004D01D2" w:rsidRDefault="00DB1944" w:rsidP="00AE00ED">
      <w:pPr>
        <w:numPr>
          <w:ilvl w:val="0"/>
          <w:numId w:val="9"/>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Научное сопровождение:</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сотрудничество с Субтропическим научным центром РАН для мониторинга плантаций и лесных сообществ.</w:t>
      </w:r>
    </w:p>
    <w:p w14:paraId="69044922" w14:textId="728EB577" w:rsidR="00DB1944" w:rsidRPr="004D01D2" w:rsidRDefault="00DB1944" w:rsidP="00AE00ED">
      <w:pPr>
        <w:numPr>
          <w:ilvl w:val="0"/>
          <w:numId w:val="9"/>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Нормативно-правовая поддержка:</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 xml:space="preserve">закрепление правового статуса </w:t>
      </w:r>
      <w:proofErr w:type="spellStart"/>
      <w:r w:rsidRPr="004D01D2">
        <w:rPr>
          <w:rFonts w:ascii="Times New Roman" w:hAnsi="Times New Roman" w:cs="Times New Roman"/>
          <w:sz w:val="28"/>
          <w:szCs w:val="28"/>
        </w:rPr>
        <w:t>чаепригодных</w:t>
      </w:r>
      <w:proofErr w:type="spellEnd"/>
      <w:r w:rsidRPr="004D01D2">
        <w:rPr>
          <w:rFonts w:ascii="Times New Roman" w:hAnsi="Times New Roman" w:cs="Times New Roman"/>
          <w:sz w:val="28"/>
          <w:szCs w:val="28"/>
        </w:rPr>
        <w:t xml:space="preserve"> земель.</w:t>
      </w:r>
    </w:p>
    <w:p w14:paraId="6476837A" w14:textId="602EE26B" w:rsidR="00DB1944" w:rsidRPr="004D01D2" w:rsidRDefault="00DB1944" w:rsidP="00AE00ED">
      <w:pPr>
        <w:numPr>
          <w:ilvl w:val="0"/>
          <w:numId w:val="9"/>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Грантовая поддержка:</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 xml:space="preserve">участие в национальном проекте «Туризм и гостеприимство», в рамках которого уже создан </w:t>
      </w:r>
      <w:proofErr w:type="spellStart"/>
      <w:r w:rsidRPr="004D01D2">
        <w:rPr>
          <w:rFonts w:ascii="Times New Roman" w:hAnsi="Times New Roman" w:cs="Times New Roman"/>
          <w:sz w:val="28"/>
          <w:szCs w:val="28"/>
        </w:rPr>
        <w:t>этнокомплекс</w:t>
      </w:r>
      <w:proofErr w:type="spellEnd"/>
      <w:r w:rsidRPr="004D01D2">
        <w:rPr>
          <w:rFonts w:ascii="Times New Roman" w:hAnsi="Times New Roman" w:cs="Times New Roman"/>
          <w:sz w:val="28"/>
          <w:szCs w:val="28"/>
        </w:rPr>
        <w:t xml:space="preserve"> «</w:t>
      </w:r>
      <w:proofErr w:type="spellStart"/>
      <w:r w:rsidRPr="004D01D2">
        <w:rPr>
          <w:rFonts w:ascii="Times New Roman" w:hAnsi="Times New Roman" w:cs="Times New Roman"/>
          <w:sz w:val="28"/>
          <w:szCs w:val="28"/>
        </w:rPr>
        <w:t>Шапсугский</w:t>
      </w:r>
      <w:proofErr w:type="spellEnd"/>
      <w:r w:rsidRPr="004D01D2">
        <w:rPr>
          <w:rFonts w:ascii="Times New Roman" w:hAnsi="Times New Roman" w:cs="Times New Roman"/>
          <w:sz w:val="28"/>
          <w:szCs w:val="28"/>
        </w:rPr>
        <w:t xml:space="preserve"> берег».</w:t>
      </w:r>
    </w:p>
    <w:p w14:paraId="319ECF44" w14:textId="017C1A05" w:rsidR="00DB1944" w:rsidRPr="004D01D2" w:rsidRDefault="00DB1944" w:rsidP="00AE00ED">
      <w:pPr>
        <w:numPr>
          <w:ilvl w:val="0"/>
          <w:numId w:val="9"/>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Образовательный компонент:</w:t>
      </w:r>
      <w:r w:rsidR="0039574C" w:rsidRPr="004D01D2">
        <w:rPr>
          <w:rFonts w:ascii="Times New Roman" w:hAnsi="Times New Roman" w:cs="Times New Roman"/>
          <w:sz w:val="28"/>
          <w:szCs w:val="28"/>
        </w:rPr>
        <w:t xml:space="preserve"> </w:t>
      </w:r>
      <w:r w:rsidRPr="004D01D2">
        <w:rPr>
          <w:rFonts w:ascii="Times New Roman" w:hAnsi="Times New Roman" w:cs="Times New Roman"/>
          <w:sz w:val="28"/>
          <w:szCs w:val="28"/>
        </w:rPr>
        <w:t>создание школьных агроэкологических маршрутов и вовлечение местных сообществ.</w:t>
      </w:r>
    </w:p>
    <w:p w14:paraId="3482256B" w14:textId="17B939DD" w:rsidR="00DB1944" w:rsidRPr="004D01D2" w:rsidRDefault="00AE00ED" w:rsidP="00027468">
      <w:pPr>
        <w:spacing w:after="0" w:line="360" w:lineRule="auto"/>
        <w:ind w:firstLine="851"/>
        <w:jc w:val="center"/>
        <w:rPr>
          <w:rFonts w:ascii="Times New Roman" w:hAnsi="Times New Roman" w:cs="Times New Roman"/>
          <w:b/>
          <w:bCs/>
          <w:sz w:val="28"/>
          <w:szCs w:val="28"/>
        </w:rPr>
      </w:pPr>
      <w:r w:rsidRPr="004D01D2">
        <w:rPr>
          <w:rFonts w:ascii="Times New Roman" w:hAnsi="Times New Roman" w:cs="Times New Roman"/>
          <w:b/>
          <w:bCs/>
          <w:sz w:val="28"/>
          <w:szCs w:val="28"/>
        </w:rPr>
        <w:lastRenderedPageBreak/>
        <w:t>2.</w:t>
      </w:r>
      <w:r w:rsidR="00754F87">
        <w:rPr>
          <w:rFonts w:ascii="Times New Roman" w:hAnsi="Times New Roman" w:cs="Times New Roman"/>
          <w:b/>
          <w:bCs/>
          <w:sz w:val="28"/>
          <w:szCs w:val="28"/>
        </w:rPr>
        <w:t>5</w:t>
      </w:r>
      <w:r w:rsidRPr="004D01D2">
        <w:rPr>
          <w:rFonts w:ascii="Times New Roman" w:hAnsi="Times New Roman" w:cs="Times New Roman"/>
          <w:b/>
          <w:bCs/>
          <w:sz w:val="28"/>
          <w:szCs w:val="28"/>
        </w:rPr>
        <w:t>.</w:t>
      </w:r>
      <w:r w:rsidR="00DB1944" w:rsidRPr="004D01D2">
        <w:rPr>
          <w:rFonts w:ascii="Times New Roman" w:hAnsi="Times New Roman" w:cs="Times New Roman"/>
          <w:b/>
          <w:bCs/>
          <w:sz w:val="28"/>
          <w:szCs w:val="28"/>
        </w:rPr>
        <w:t xml:space="preserve"> Ожидаемые результаты</w:t>
      </w:r>
    </w:p>
    <w:p w14:paraId="7FE238CF" w14:textId="77777777" w:rsidR="00DB1944" w:rsidRPr="004D01D2" w:rsidRDefault="00DB1944" w:rsidP="00AE00ED">
      <w:pPr>
        <w:numPr>
          <w:ilvl w:val="0"/>
          <w:numId w:val="10"/>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Рост доли действующих чайных плантаций с 34% до 60% к 2030 году.</w:t>
      </w:r>
    </w:p>
    <w:p w14:paraId="24AA4D38" w14:textId="77777777" w:rsidR="00DB1944" w:rsidRPr="004D01D2" w:rsidRDefault="00DB1944" w:rsidP="00AE00ED">
      <w:pPr>
        <w:numPr>
          <w:ilvl w:val="0"/>
          <w:numId w:val="10"/>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Увеличение туристического потока в сельские округа на 40–50%.</w:t>
      </w:r>
    </w:p>
    <w:p w14:paraId="3461261A" w14:textId="77777777" w:rsidR="00DB1944" w:rsidRPr="004D01D2" w:rsidRDefault="00DB1944" w:rsidP="00AE00ED">
      <w:pPr>
        <w:numPr>
          <w:ilvl w:val="0"/>
          <w:numId w:val="10"/>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Создание не менее 200 рабочих мест в агротуризме.</w:t>
      </w:r>
    </w:p>
    <w:p w14:paraId="0DFF753C" w14:textId="77777777" w:rsidR="00DB1944" w:rsidRPr="004D01D2" w:rsidRDefault="00DB1944" w:rsidP="00AE00ED">
      <w:pPr>
        <w:numPr>
          <w:ilvl w:val="0"/>
          <w:numId w:val="10"/>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Сохранение и восстановление не менее 500 гектаров колхидских лесных сообществ.</w:t>
      </w:r>
    </w:p>
    <w:p w14:paraId="1C4144B5" w14:textId="77777777" w:rsidR="00DB1944" w:rsidRPr="004D01D2" w:rsidRDefault="00DB1944" w:rsidP="00AE00ED">
      <w:pPr>
        <w:numPr>
          <w:ilvl w:val="0"/>
          <w:numId w:val="10"/>
        </w:numPr>
        <w:tabs>
          <w:tab w:val="clear" w:pos="720"/>
        </w:tabs>
        <w:spacing w:after="0" w:line="360" w:lineRule="auto"/>
        <w:ind w:left="0" w:firstLine="0"/>
        <w:jc w:val="both"/>
        <w:rPr>
          <w:rFonts w:ascii="Times New Roman" w:hAnsi="Times New Roman" w:cs="Times New Roman"/>
          <w:sz w:val="28"/>
          <w:szCs w:val="28"/>
        </w:rPr>
      </w:pPr>
      <w:r w:rsidRPr="004D01D2">
        <w:rPr>
          <w:rFonts w:ascii="Times New Roman" w:hAnsi="Times New Roman" w:cs="Times New Roman"/>
          <w:sz w:val="28"/>
          <w:szCs w:val="28"/>
        </w:rPr>
        <w:t>Формирование узнаваемого бренда «Субтропическая агродестинация Сочи» с выраженным этнокультурным компонентом.</w:t>
      </w:r>
    </w:p>
    <w:p w14:paraId="7F0674EF" w14:textId="77777777" w:rsidR="00DB1944" w:rsidRPr="004D01D2" w:rsidRDefault="00DB1944" w:rsidP="004D01D2">
      <w:pPr>
        <w:spacing w:after="0" w:line="360" w:lineRule="auto"/>
        <w:ind w:firstLine="567"/>
        <w:jc w:val="both"/>
        <w:rPr>
          <w:rFonts w:ascii="Times New Roman" w:hAnsi="Times New Roman" w:cs="Times New Roman"/>
          <w:sz w:val="28"/>
          <w:szCs w:val="28"/>
        </w:rPr>
      </w:pPr>
      <w:r w:rsidRPr="004D01D2">
        <w:rPr>
          <w:rFonts w:ascii="Times New Roman" w:hAnsi="Times New Roman" w:cs="Times New Roman"/>
          <w:sz w:val="28"/>
          <w:szCs w:val="28"/>
        </w:rPr>
        <w:t xml:space="preserve">Сельские округа Большого Сочи обладают уникальным сочетанием биологических, агроэкологических и этнокультурных ресурсов, которое пока не получило системного </w:t>
      </w:r>
      <w:proofErr w:type="spellStart"/>
      <w:r w:rsidRPr="004D01D2">
        <w:rPr>
          <w:rFonts w:ascii="Times New Roman" w:hAnsi="Times New Roman" w:cs="Times New Roman"/>
          <w:sz w:val="28"/>
          <w:szCs w:val="28"/>
        </w:rPr>
        <w:t>геомаркетингового</w:t>
      </w:r>
      <w:proofErr w:type="spellEnd"/>
      <w:r w:rsidRPr="004D01D2">
        <w:rPr>
          <w:rFonts w:ascii="Times New Roman" w:hAnsi="Times New Roman" w:cs="Times New Roman"/>
          <w:sz w:val="28"/>
          <w:szCs w:val="28"/>
        </w:rPr>
        <w:t xml:space="preserve"> оформления. Предлагаемая модель ребрендинга на основе концепции субтропической агродестинации позволяет интегрировать чайные плантации, колхидские леса и этнокультурное разнообразие в единый конкурентоспособный туристский продукт. Реализация модели будет способствовать устойчивому развитию сельских территорий, сохранению биоразнообразия и укреплению культурной идентичности региона.</w:t>
      </w:r>
    </w:p>
    <w:p w14:paraId="30077EB3" w14:textId="77777777" w:rsidR="004D01D2" w:rsidRPr="004D01D2" w:rsidRDefault="004D01D2" w:rsidP="004D01D2">
      <w:pPr>
        <w:spacing w:after="0" w:line="360" w:lineRule="auto"/>
        <w:ind w:firstLine="567"/>
        <w:jc w:val="both"/>
        <w:rPr>
          <w:rFonts w:ascii="Times New Roman" w:hAnsi="Times New Roman" w:cs="Times New Roman"/>
          <w:sz w:val="28"/>
          <w:szCs w:val="28"/>
        </w:rPr>
      </w:pPr>
    </w:p>
    <w:p w14:paraId="18EE2404" w14:textId="77777777" w:rsidR="004D01D2" w:rsidRPr="004D01D2" w:rsidRDefault="004D01D2" w:rsidP="004D01D2">
      <w:pPr>
        <w:spacing w:after="0" w:line="360" w:lineRule="auto"/>
        <w:ind w:firstLine="567"/>
        <w:jc w:val="both"/>
        <w:rPr>
          <w:rFonts w:ascii="Times New Roman" w:hAnsi="Times New Roman" w:cs="Times New Roman"/>
          <w:sz w:val="28"/>
          <w:szCs w:val="28"/>
        </w:rPr>
      </w:pPr>
    </w:p>
    <w:p w14:paraId="2B8471F9" w14:textId="77777777" w:rsidR="004D01D2" w:rsidRPr="004D01D2" w:rsidRDefault="004D01D2" w:rsidP="004D01D2">
      <w:pPr>
        <w:spacing w:after="0" w:line="360" w:lineRule="auto"/>
        <w:ind w:firstLine="567"/>
        <w:jc w:val="both"/>
        <w:rPr>
          <w:rFonts w:ascii="Times New Roman" w:hAnsi="Times New Roman" w:cs="Times New Roman"/>
          <w:sz w:val="28"/>
          <w:szCs w:val="28"/>
        </w:rPr>
      </w:pPr>
    </w:p>
    <w:p w14:paraId="2FC9495B" w14:textId="77777777" w:rsidR="004D01D2" w:rsidRPr="004D01D2" w:rsidRDefault="004D01D2" w:rsidP="004D01D2">
      <w:pPr>
        <w:spacing w:after="0" w:line="360" w:lineRule="auto"/>
        <w:ind w:firstLine="567"/>
        <w:jc w:val="both"/>
        <w:rPr>
          <w:rFonts w:ascii="Times New Roman" w:hAnsi="Times New Roman" w:cs="Times New Roman"/>
          <w:sz w:val="28"/>
          <w:szCs w:val="28"/>
        </w:rPr>
      </w:pPr>
    </w:p>
    <w:p w14:paraId="761AA945" w14:textId="77777777" w:rsidR="004D01D2" w:rsidRPr="004D01D2" w:rsidRDefault="004D01D2" w:rsidP="004D01D2">
      <w:pPr>
        <w:spacing w:after="0" w:line="360" w:lineRule="auto"/>
        <w:ind w:firstLine="567"/>
        <w:jc w:val="both"/>
        <w:rPr>
          <w:rFonts w:ascii="Times New Roman" w:hAnsi="Times New Roman" w:cs="Times New Roman"/>
          <w:sz w:val="28"/>
          <w:szCs w:val="28"/>
        </w:rPr>
      </w:pPr>
    </w:p>
    <w:p w14:paraId="6AC20E4A" w14:textId="77777777" w:rsidR="004D01D2" w:rsidRDefault="004D01D2" w:rsidP="004D01D2">
      <w:pPr>
        <w:spacing w:after="0" w:line="360" w:lineRule="auto"/>
        <w:ind w:firstLine="567"/>
        <w:jc w:val="both"/>
        <w:rPr>
          <w:rFonts w:ascii="Times New Roman" w:hAnsi="Times New Roman" w:cs="Times New Roman"/>
          <w:sz w:val="28"/>
          <w:szCs w:val="28"/>
        </w:rPr>
      </w:pPr>
    </w:p>
    <w:p w14:paraId="32CBA011" w14:textId="77777777" w:rsidR="00754F87" w:rsidRDefault="00754F87" w:rsidP="004D01D2">
      <w:pPr>
        <w:spacing w:after="0" w:line="360" w:lineRule="auto"/>
        <w:ind w:firstLine="567"/>
        <w:jc w:val="both"/>
        <w:rPr>
          <w:rFonts w:ascii="Times New Roman" w:hAnsi="Times New Roman" w:cs="Times New Roman"/>
          <w:sz w:val="28"/>
          <w:szCs w:val="28"/>
        </w:rPr>
      </w:pPr>
    </w:p>
    <w:p w14:paraId="4C9C9DB9" w14:textId="77777777" w:rsidR="00754F87" w:rsidRDefault="00754F87" w:rsidP="004D01D2">
      <w:pPr>
        <w:spacing w:after="0" w:line="360" w:lineRule="auto"/>
        <w:ind w:firstLine="567"/>
        <w:jc w:val="both"/>
        <w:rPr>
          <w:rFonts w:ascii="Times New Roman" w:hAnsi="Times New Roman" w:cs="Times New Roman"/>
          <w:sz w:val="28"/>
          <w:szCs w:val="28"/>
        </w:rPr>
      </w:pPr>
    </w:p>
    <w:p w14:paraId="6ABA504B" w14:textId="77777777" w:rsidR="00754F87" w:rsidRDefault="00754F87" w:rsidP="004D01D2">
      <w:pPr>
        <w:spacing w:after="0" w:line="360" w:lineRule="auto"/>
        <w:ind w:firstLine="567"/>
        <w:jc w:val="both"/>
        <w:rPr>
          <w:rFonts w:ascii="Times New Roman" w:hAnsi="Times New Roman" w:cs="Times New Roman"/>
          <w:sz w:val="28"/>
          <w:szCs w:val="28"/>
        </w:rPr>
      </w:pPr>
    </w:p>
    <w:p w14:paraId="13170030" w14:textId="77777777" w:rsidR="00754F87" w:rsidRDefault="00754F87" w:rsidP="004D01D2">
      <w:pPr>
        <w:spacing w:after="0" w:line="360" w:lineRule="auto"/>
        <w:ind w:firstLine="567"/>
        <w:jc w:val="both"/>
        <w:rPr>
          <w:rFonts w:ascii="Times New Roman" w:hAnsi="Times New Roman" w:cs="Times New Roman"/>
          <w:sz w:val="28"/>
          <w:szCs w:val="28"/>
        </w:rPr>
      </w:pPr>
    </w:p>
    <w:p w14:paraId="5F6A3E7E" w14:textId="77777777" w:rsidR="00754F87" w:rsidRPr="004D01D2" w:rsidRDefault="00754F87" w:rsidP="004D01D2">
      <w:pPr>
        <w:spacing w:after="0" w:line="360" w:lineRule="auto"/>
        <w:ind w:firstLine="567"/>
        <w:jc w:val="both"/>
        <w:rPr>
          <w:rFonts w:ascii="Times New Roman" w:hAnsi="Times New Roman" w:cs="Times New Roman"/>
          <w:sz w:val="28"/>
          <w:szCs w:val="28"/>
        </w:rPr>
      </w:pPr>
    </w:p>
    <w:p w14:paraId="49CFC4D1" w14:textId="77777777" w:rsidR="00027468" w:rsidRDefault="00027468" w:rsidP="00754F87">
      <w:pPr>
        <w:spacing w:after="0" w:line="360" w:lineRule="auto"/>
        <w:jc w:val="both"/>
        <w:rPr>
          <w:rFonts w:ascii="Times New Roman" w:hAnsi="Times New Roman" w:cs="Times New Roman"/>
          <w:sz w:val="28"/>
          <w:szCs w:val="28"/>
        </w:rPr>
      </w:pPr>
    </w:p>
    <w:p w14:paraId="34AA74A1" w14:textId="77777777" w:rsidR="00754F87" w:rsidRPr="004D01D2" w:rsidRDefault="00754F87" w:rsidP="00754F87">
      <w:pPr>
        <w:spacing w:after="0" w:line="360" w:lineRule="auto"/>
        <w:jc w:val="both"/>
        <w:rPr>
          <w:rFonts w:ascii="Times New Roman" w:hAnsi="Times New Roman" w:cs="Times New Roman"/>
          <w:sz w:val="28"/>
          <w:szCs w:val="28"/>
        </w:rPr>
      </w:pPr>
    </w:p>
    <w:p w14:paraId="4DB88BBC" w14:textId="3553B825" w:rsidR="004D01D2" w:rsidRPr="004D01D2" w:rsidRDefault="004D01D2" w:rsidP="004D01D2">
      <w:pPr>
        <w:spacing w:after="0" w:line="360" w:lineRule="auto"/>
        <w:ind w:firstLine="567"/>
        <w:jc w:val="center"/>
        <w:rPr>
          <w:rFonts w:ascii="Times New Roman" w:hAnsi="Times New Roman" w:cs="Times New Roman"/>
          <w:b/>
          <w:bCs/>
          <w:sz w:val="28"/>
          <w:szCs w:val="28"/>
        </w:rPr>
      </w:pPr>
      <w:r w:rsidRPr="004D01D2">
        <w:rPr>
          <w:rFonts w:ascii="Times New Roman" w:hAnsi="Times New Roman" w:cs="Times New Roman"/>
          <w:b/>
          <w:bCs/>
          <w:sz w:val="28"/>
          <w:szCs w:val="28"/>
        </w:rPr>
        <w:lastRenderedPageBreak/>
        <w:t>3. Выводы:</w:t>
      </w:r>
    </w:p>
    <w:p w14:paraId="058E9516" w14:textId="40F749FE" w:rsidR="004D01D2" w:rsidRPr="004D01D2" w:rsidRDefault="004D01D2" w:rsidP="004D01D2">
      <w:pPr>
        <w:spacing w:after="0" w:line="360" w:lineRule="auto"/>
        <w:ind w:firstLine="567"/>
        <w:jc w:val="both"/>
        <w:rPr>
          <w:rFonts w:ascii="Times New Roman" w:hAnsi="Times New Roman" w:cs="Times New Roman"/>
          <w:b/>
          <w:bCs/>
          <w:sz w:val="28"/>
          <w:szCs w:val="28"/>
        </w:rPr>
      </w:pPr>
      <w:r w:rsidRPr="004D01D2">
        <w:rPr>
          <w:rFonts w:ascii="Times New Roman" w:hAnsi="Times New Roman" w:cs="Times New Roman"/>
          <w:b/>
          <w:bCs/>
          <w:sz w:val="28"/>
          <w:szCs w:val="28"/>
        </w:rPr>
        <w:t xml:space="preserve">1. </w:t>
      </w:r>
      <w:r w:rsidRPr="004D01D2">
        <w:rPr>
          <w:rFonts w:ascii="Times New Roman" w:hAnsi="Times New Roman" w:cs="Times New Roman"/>
          <w:sz w:val="28"/>
          <w:szCs w:val="28"/>
        </w:rPr>
        <w:t>Выявлено, что сельские округа обладают уникальным сочетанием субтропического климата, плодородных почв, реликтовых ландшафтов и богатого биоразнообразия, что создаёт объективные предпосылки для формирования субтропической агродестинации. Вместе с тем отмечены существенные диспропорции: значительная часть сельхозземель заброшена, а инфраструктура агротуризма развита фрагментарно. Потенциал территории требует системной интеграции в туристский оборот.</w:t>
      </w:r>
    </w:p>
    <w:p w14:paraId="49FA330D" w14:textId="14A7453A" w:rsidR="004D01D2" w:rsidRPr="004D01D2" w:rsidRDefault="004D01D2" w:rsidP="004D01D2">
      <w:pPr>
        <w:spacing w:after="0" w:line="360" w:lineRule="auto"/>
        <w:ind w:firstLine="567"/>
        <w:jc w:val="both"/>
        <w:rPr>
          <w:rFonts w:ascii="Times New Roman" w:hAnsi="Times New Roman" w:cs="Times New Roman"/>
          <w:sz w:val="28"/>
          <w:szCs w:val="28"/>
        </w:rPr>
      </w:pPr>
      <w:r w:rsidRPr="004D01D2">
        <w:rPr>
          <w:rFonts w:ascii="Times New Roman" w:hAnsi="Times New Roman" w:cs="Times New Roman"/>
          <w:b/>
          <w:bCs/>
          <w:sz w:val="28"/>
          <w:szCs w:val="28"/>
        </w:rPr>
        <w:t xml:space="preserve">2. </w:t>
      </w:r>
      <w:r w:rsidRPr="004D01D2">
        <w:rPr>
          <w:rFonts w:ascii="Times New Roman" w:hAnsi="Times New Roman" w:cs="Times New Roman"/>
          <w:sz w:val="28"/>
          <w:szCs w:val="28"/>
        </w:rPr>
        <w:t xml:space="preserve">Установлено, что из 1203 га </w:t>
      </w:r>
      <w:proofErr w:type="spellStart"/>
      <w:r w:rsidRPr="004D01D2">
        <w:rPr>
          <w:rFonts w:ascii="Times New Roman" w:hAnsi="Times New Roman" w:cs="Times New Roman"/>
          <w:sz w:val="28"/>
          <w:szCs w:val="28"/>
        </w:rPr>
        <w:t>чаепригодных</w:t>
      </w:r>
      <w:proofErr w:type="spellEnd"/>
      <w:r w:rsidRPr="004D01D2">
        <w:rPr>
          <w:rFonts w:ascii="Times New Roman" w:hAnsi="Times New Roman" w:cs="Times New Roman"/>
          <w:sz w:val="28"/>
          <w:szCs w:val="28"/>
        </w:rPr>
        <w:t xml:space="preserve"> земель в эксплуатации находится лишь около 408 га, при этом наблюдается снижение производства чайного листа (с 447 т в 2022 г. до 262 т в 2025 г.). Несмотря на кризисные тенденции, чайные плантации остаются смысловым ядром агродестинации: они формируют уникальную идентичность («самый северный чай в мире») и обладают высоким агротуристическим потенциалом. Сделан вывод о необходимости реконструкции плантаций и их включения в туристские маршруты как действующих объектов показа.</w:t>
      </w:r>
    </w:p>
    <w:p w14:paraId="7AEF37F9" w14:textId="322B9ABE" w:rsidR="004D01D2" w:rsidRPr="004D01D2" w:rsidRDefault="004D01D2" w:rsidP="004D01D2">
      <w:pPr>
        <w:spacing w:after="0" w:line="360" w:lineRule="auto"/>
        <w:ind w:firstLine="567"/>
        <w:jc w:val="both"/>
        <w:rPr>
          <w:rFonts w:ascii="Times New Roman" w:hAnsi="Times New Roman" w:cs="Times New Roman"/>
          <w:sz w:val="28"/>
          <w:szCs w:val="28"/>
        </w:rPr>
      </w:pPr>
      <w:r w:rsidRPr="004D01D2">
        <w:rPr>
          <w:rFonts w:ascii="Times New Roman" w:hAnsi="Times New Roman" w:cs="Times New Roman"/>
          <w:b/>
          <w:bCs/>
          <w:sz w:val="28"/>
          <w:szCs w:val="28"/>
        </w:rPr>
        <w:t>4.</w:t>
      </w:r>
      <w:r w:rsidRPr="004D01D2">
        <w:rPr>
          <w:rFonts w:ascii="Times New Roman" w:hAnsi="Times New Roman" w:cs="Times New Roman"/>
          <w:sz w:val="28"/>
          <w:szCs w:val="28"/>
        </w:rPr>
        <w:t>Систематизированы этнокультурные ресурсы: адыго-</w:t>
      </w:r>
      <w:proofErr w:type="spellStart"/>
      <w:r w:rsidRPr="004D01D2">
        <w:rPr>
          <w:rFonts w:ascii="Times New Roman" w:hAnsi="Times New Roman" w:cs="Times New Roman"/>
          <w:sz w:val="28"/>
          <w:szCs w:val="28"/>
        </w:rPr>
        <w:t>шапсугское</w:t>
      </w:r>
      <w:proofErr w:type="spellEnd"/>
      <w:r w:rsidRPr="004D01D2">
        <w:rPr>
          <w:rFonts w:ascii="Times New Roman" w:hAnsi="Times New Roman" w:cs="Times New Roman"/>
          <w:sz w:val="28"/>
          <w:szCs w:val="28"/>
        </w:rPr>
        <w:t xml:space="preserve"> наследие (легенды, священные деревья, обряды), русская чайная традиция (усадьба Кошмана), а также греческая, армянская, эстонская и казачья культуры. Выявлена фрагментарность их использования в туризме. Сделан вывод о необходимости интеграции этнокультурного компонента в единый нарратив агродестинации через создание суббрендов сельских округов и развитие </w:t>
      </w:r>
      <w:proofErr w:type="spellStart"/>
      <w:r w:rsidRPr="004D01D2">
        <w:rPr>
          <w:rFonts w:ascii="Times New Roman" w:hAnsi="Times New Roman" w:cs="Times New Roman"/>
          <w:sz w:val="28"/>
          <w:szCs w:val="28"/>
        </w:rPr>
        <w:t>этногастрономических</w:t>
      </w:r>
      <w:proofErr w:type="spellEnd"/>
      <w:r w:rsidRPr="004D01D2">
        <w:rPr>
          <w:rFonts w:ascii="Times New Roman" w:hAnsi="Times New Roman" w:cs="Times New Roman"/>
          <w:sz w:val="28"/>
          <w:szCs w:val="28"/>
        </w:rPr>
        <w:t xml:space="preserve"> маршрутов.</w:t>
      </w:r>
    </w:p>
    <w:p w14:paraId="4643503B" w14:textId="75418175" w:rsidR="004D01D2" w:rsidRPr="004D01D2" w:rsidRDefault="004D01D2" w:rsidP="004D01D2">
      <w:pPr>
        <w:spacing w:after="0" w:line="360" w:lineRule="auto"/>
        <w:ind w:firstLine="567"/>
        <w:jc w:val="both"/>
        <w:rPr>
          <w:rFonts w:ascii="Times New Roman" w:hAnsi="Times New Roman" w:cs="Times New Roman"/>
          <w:sz w:val="28"/>
          <w:szCs w:val="28"/>
        </w:rPr>
      </w:pPr>
      <w:r w:rsidRPr="004D01D2">
        <w:rPr>
          <w:rFonts w:ascii="Times New Roman" w:hAnsi="Times New Roman" w:cs="Times New Roman"/>
          <w:b/>
          <w:bCs/>
          <w:sz w:val="28"/>
          <w:szCs w:val="28"/>
        </w:rPr>
        <w:t xml:space="preserve">5. </w:t>
      </w:r>
      <w:r w:rsidRPr="004D01D2">
        <w:rPr>
          <w:rFonts w:ascii="Times New Roman" w:hAnsi="Times New Roman" w:cs="Times New Roman"/>
          <w:sz w:val="28"/>
          <w:szCs w:val="28"/>
        </w:rPr>
        <w:t xml:space="preserve">Разработана четырёхблочная </w:t>
      </w:r>
      <w:proofErr w:type="spellStart"/>
      <w:r w:rsidRPr="004D01D2">
        <w:rPr>
          <w:rFonts w:ascii="Times New Roman" w:hAnsi="Times New Roman" w:cs="Times New Roman"/>
          <w:sz w:val="28"/>
          <w:szCs w:val="28"/>
        </w:rPr>
        <w:t>геомаркетинговая</w:t>
      </w:r>
      <w:proofErr w:type="spellEnd"/>
      <w:r w:rsidRPr="004D01D2">
        <w:rPr>
          <w:rFonts w:ascii="Times New Roman" w:hAnsi="Times New Roman" w:cs="Times New Roman"/>
          <w:sz w:val="28"/>
          <w:szCs w:val="28"/>
        </w:rPr>
        <w:t xml:space="preserve"> модель, включающая биолого-агроэкологический каркас, территориальный бренд, сеть агротуристических маршрутов и цифровую платформу. Определены пилотные территории и предложены механизмы внедрения: научное сопровождение, нормативно-правовая поддержка, грантовое финансирование и образовательные программы. Модель обеспечивает системную интеграцию </w:t>
      </w:r>
      <w:r w:rsidRPr="004D01D2">
        <w:rPr>
          <w:rFonts w:ascii="Times New Roman" w:hAnsi="Times New Roman" w:cs="Times New Roman"/>
          <w:sz w:val="28"/>
          <w:szCs w:val="28"/>
        </w:rPr>
        <w:lastRenderedPageBreak/>
        <w:t>агроэкологических и этнокультурных ресурсов в конкурентоспособный туристский продукт.</w:t>
      </w:r>
    </w:p>
    <w:p w14:paraId="1F69BC2E" w14:textId="285CEB0A" w:rsidR="004D01D2" w:rsidRPr="004D01D2" w:rsidRDefault="004D01D2" w:rsidP="004D01D2">
      <w:pPr>
        <w:spacing w:after="0" w:line="360" w:lineRule="auto"/>
        <w:ind w:firstLine="567"/>
        <w:jc w:val="both"/>
        <w:rPr>
          <w:rFonts w:ascii="Times New Roman" w:hAnsi="Times New Roman" w:cs="Times New Roman"/>
          <w:sz w:val="28"/>
          <w:szCs w:val="28"/>
        </w:rPr>
      </w:pPr>
      <w:r w:rsidRPr="004D01D2">
        <w:rPr>
          <w:rFonts w:ascii="Times New Roman" w:hAnsi="Times New Roman" w:cs="Times New Roman"/>
          <w:b/>
          <w:bCs/>
          <w:sz w:val="28"/>
          <w:szCs w:val="28"/>
        </w:rPr>
        <w:t xml:space="preserve">6. </w:t>
      </w:r>
      <w:r w:rsidRPr="004D01D2">
        <w:rPr>
          <w:rFonts w:ascii="Times New Roman" w:hAnsi="Times New Roman" w:cs="Times New Roman"/>
          <w:sz w:val="28"/>
          <w:szCs w:val="28"/>
        </w:rPr>
        <w:t xml:space="preserve">Разработана интерактивная карта однодневных походов по сельским округам Большого Сочи, включающая ключевые объекты агродестинации (чайные плантации Солохаула, Волконский дольмен, «33 водопада», </w:t>
      </w:r>
      <w:proofErr w:type="spellStart"/>
      <w:r w:rsidRPr="004D01D2">
        <w:rPr>
          <w:rFonts w:ascii="Times New Roman" w:hAnsi="Times New Roman" w:cs="Times New Roman"/>
          <w:sz w:val="28"/>
          <w:szCs w:val="28"/>
        </w:rPr>
        <w:t>этнокомплекс</w:t>
      </w:r>
      <w:proofErr w:type="spellEnd"/>
      <w:r w:rsidRPr="004D01D2">
        <w:rPr>
          <w:rFonts w:ascii="Times New Roman" w:hAnsi="Times New Roman" w:cs="Times New Roman"/>
          <w:sz w:val="28"/>
          <w:szCs w:val="28"/>
        </w:rPr>
        <w:t xml:space="preserve"> «</w:t>
      </w:r>
      <w:proofErr w:type="spellStart"/>
      <w:r w:rsidRPr="004D01D2">
        <w:rPr>
          <w:rFonts w:ascii="Times New Roman" w:hAnsi="Times New Roman" w:cs="Times New Roman"/>
          <w:sz w:val="28"/>
          <w:szCs w:val="28"/>
        </w:rPr>
        <w:t>Шапсугский</w:t>
      </w:r>
      <w:proofErr w:type="spellEnd"/>
      <w:r w:rsidRPr="004D01D2">
        <w:rPr>
          <w:rFonts w:ascii="Times New Roman" w:hAnsi="Times New Roman" w:cs="Times New Roman"/>
          <w:sz w:val="28"/>
          <w:szCs w:val="28"/>
        </w:rPr>
        <w:t xml:space="preserve"> берег» и др.). Созданы сайты с подробным описанием маршрутов, что обеспечивает информационную доступность и продвижение агродестинации. Практическая реализация данного этапа создаёт инструмент для самостоятельного планирования туристами посещения сельских территорий и повышает их узнаваемость.</w:t>
      </w:r>
    </w:p>
    <w:p w14:paraId="4B7022C1" w14:textId="77777777" w:rsidR="004D01D2" w:rsidRPr="00D91316" w:rsidRDefault="004D01D2" w:rsidP="004D01D2">
      <w:pPr>
        <w:spacing w:after="0" w:line="360" w:lineRule="auto"/>
        <w:ind w:firstLine="567"/>
        <w:jc w:val="both"/>
        <w:rPr>
          <w:rFonts w:ascii="Times New Roman" w:hAnsi="Times New Roman" w:cs="Times New Roman"/>
          <w:sz w:val="28"/>
          <w:szCs w:val="28"/>
        </w:rPr>
      </w:pPr>
    </w:p>
    <w:p w14:paraId="4CCDF9F5" w14:textId="77777777" w:rsidR="00754F87" w:rsidRDefault="00754F87" w:rsidP="00027468">
      <w:pPr>
        <w:spacing w:after="0" w:line="360" w:lineRule="auto"/>
        <w:jc w:val="center"/>
        <w:rPr>
          <w:rFonts w:ascii="Times New Roman" w:hAnsi="Times New Roman" w:cs="Times New Roman"/>
          <w:b/>
          <w:bCs/>
          <w:sz w:val="28"/>
          <w:szCs w:val="28"/>
        </w:rPr>
      </w:pPr>
    </w:p>
    <w:p w14:paraId="7F2CE957" w14:textId="77777777" w:rsidR="00754F87" w:rsidRDefault="00754F87" w:rsidP="00027468">
      <w:pPr>
        <w:spacing w:after="0" w:line="360" w:lineRule="auto"/>
        <w:jc w:val="center"/>
        <w:rPr>
          <w:rFonts w:ascii="Times New Roman" w:hAnsi="Times New Roman" w:cs="Times New Roman"/>
          <w:b/>
          <w:bCs/>
          <w:sz w:val="28"/>
          <w:szCs w:val="28"/>
        </w:rPr>
      </w:pPr>
    </w:p>
    <w:p w14:paraId="2B86BE34" w14:textId="77777777" w:rsidR="00754F87" w:rsidRDefault="00754F87" w:rsidP="00027468">
      <w:pPr>
        <w:spacing w:after="0" w:line="360" w:lineRule="auto"/>
        <w:jc w:val="center"/>
        <w:rPr>
          <w:rFonts w:ascii="Times New Roman" w:hAnsi="Times New Roman" w:cs="Times New Roman"/>
          <w:b/>
          <w:bCs/>
          <w:sz w:val="28"/>
          <w:szCs w:val="28"/>
        </w:rPr>
      </w:pPr>
    </w:p>
    <w:p w14:paraId="6AA45E84" w14:textId="77777777" w:rsidR="00754F87" w:rsidRDefault="00754F87" w:rsidP="00027468">
      <w:pPr>
        <w:spacing w:after="0" w:line="360" w:lineRule="auto"/>
        <w:jc w:val="center"/>
        <w:rPr>
          <w:rFonts w:ascii="Times New Roman" w:hAnsi="Times New Roman" w:cs="Times New Roman"/>
          <w:b/>
          <w:bCs/>
          <w:sz w:val="28"/>
          <w:szCs w:val="28"/>
        </w:rPr>
      </w:pPr>
    </w:p>
    <w:p w14:paraId="0A86C18D" w14:textId="77777777" w:rsidR="00754F87" w:rsidRDefault="00754F87" w:rsidP="00027468">
      <w:pPr>
        <w:spacing w:after="0" w:line="360" w:lineRule="auto"/>
        <w:jc w:val="center"/>
        <w:rPr>
          <w:rFonts w:ascii="Times New Roman" w:hAnsi="Times New Roman" w:cs="Times New Roman"/>
          <w:b/>
          <w:bCs/>
          <w:sz w:val="28"/>
          <w:szCs w:val="28"/>
        </w:rPr>
      </w:pPr>
    </w:p>
    <w:p w14:paraId="3BE669AE" w14:textId="77777777" w:rsidR="00754F87" w:rsidRDefault="00754F87" w:rsidP="00027468">
      <w:pPr>
        <w:spacing w:after="0" w:line="360" w:lineRule="auto"/>
        <w:jc w:val="center"/>
        <w:rPr>
          <w:rFonts w:ascii="Times New Roman" w:hAnsi="Times New Roman" w:cs="Times New Roman"/>
          <w:b/>
          <w:bCs/>
          <w:sz w:val="28"/>
          <w:szCs w:val="28"/>
        </w:rPr>
      </w:pPr>
    </w:p>
    <w:p w14:paraId="3BB138AB" w14:textId="77777777" w:rsidR="00754F87" w:rsidRDefault="00754F87" w:rsidP="00027468">
      <w:pPr>
        <w:spacing w:after="0" w:line="360" w:lineRule="auto"/>
        <w:jc w:val="center"/>
        <w:rPr>
          <w:rFonts w:ascii="Times New Roman" w:hAnsi="Times New Roman" w:cs="Times New Roman"/>
          <w:b/>
          <w:bCs/>
          <w:sz w:val="28"/>
          <w:szCs w:val="28"/>
        </w:rPr>
      </w:pPr>
    </w:p>
    <w:p w14:paraId="2A485FEC" w14:textId="77777777" w:rsidR="00754F87" w:rsidRDefault="00754F87" w:rsidP="00027468">
      <w:pPr>
        <w:spacing w:after="0" w:line="360" w:lineRule="auto"/>
        <w:jc w:val="center"/>
        <w:rPr>
          <w:rFonts w:ascii="Times New Roman" w:hAnsi="Times New Roman" w:cs="Times New Roman"/>
          <w:b/>
          <w:bCs/>
          <w:sz w:val="28"/>
          <w:szCs w:val="28"/>
        </w:rPr>
      </w:pPr>
    </w:p>
    <w:p w14:paraId="213D1F53" w14:textId="77777777" w:rsidR="00754F87" w:rsidRDefault="00754F87" w:rsidP="00027468">
      <w:pPr>
        <w:spacing w:after="0" w:line="360" w:lineRule="auto"/>
        <w:jc w:val="center"/>
        <w:rPr>
          <w:rFonts w:ascii="Times New Roman" w:hAnsi="Times New Roman" w:cs="Times New Roman"/>
          <w:b/>
          <w:bCs/>
          <w:sz w:val="28"/>
          <w:szCs w:val="28"/>
        </w:rPr>
      </w:pPr>
    </w:p>
    <w:p w14:paraId="0A92268F" w14:textId="77777777" w:rsidR="00754F87" w:rsidRDefault="00754F87" w:rsidP="00027468">
      <w:pPr>
        <w:spacing w:after="0" w:line="360" w:lineRule="auto"/>
        <w:jc w:val="center"/>
        <w:rPr>
          <w:rFonts w:ascii="Times New Roman" w:hAnsi="Times New Roman" w:cs="Times New Roman"/>
          <w:b/>
          <w:bCs/>
          <w:sz w:val="28"/>
          <w:szCs w:val="28"/>
        </w:rPr>
      </w:pPr>
    </w:p>
    <w:p w14:paraId="12990CE5" w14:textId="77777777" w:rsidR="00754F87" w:rsidRDefault="00754F87" w:rsidP="00027468">
      <w:pPr>
        <w:spacing w:after="0" w:line="360" w:lineRule="auto"/>
        <w:jc w:val="center"/>
        <w:rPr>
          <w:rFonts w:ascii="Times New Roman" w:hAnsi="Times New Roman" w:cs="Times New Roman"/>
          <w:b/>
          <w:bCs/>
          <w:sz w:val="28"/>
          <w:szCs w:val="28"/>
        </w:rPr>
      </w:pPr>
    </w:p>
    <w:p w14:paraId="0479F389" w14:textId="77777777" w:rsidR="00754F87" w:rsidRDefault="00754F87" w:rsidP="00027468">
      <w:pPr>
        <w:spacing w:after="0" w:line="360" w:lineRule="auto"/>
        <w:jc w:val="center"/>
        <w:rPr>
          <w:rFonts w:ascii="Times New Roman" w:hAnsi="Times New Roman" w:cs="Times New Roman"/>
          <w:b/>
          <w:bCs/>
          <w:sz w:val="28"/>
          <w:szCs w:val="28"/>
        </w:rPr>
      </w:pPr>
    </w:p>
    <w:p w14:paraId="3D370663" w14:textId="77777777" w:rsidR="00754F87" w:rsidRDefault="00754F87" w:rsidP="00027468">
      <w:pPr>
        <w:spacing w:after="0" w:line="360" w:lineRule="auto"/>
        <w:jc w:val="center"/>
        <w:rPr>
          <w:rFonts w:ascii="Times New Roman" w:hAnsi="Times New Roman" w:cs="Times New Roman"/>
          <w:b/>
          <w:bCs/>
          <w:sz w:val="28"/>
          <w:szCs w:val="28"/>
        </w:rPr>
      </w:pPr>
    </w:p>
    <w:p w14:paraId="3AB62F6C" w14:textId="77777777" w:rsidR="00754F87" w:rsidRDefault="00754F87" w:rsidP="00027468">
      <w:pPr>
        <w:spacing w:after="0" w:line="360" w:lineRule="auto"/>
        <w:jc w:val="center"/>
        <w:rPr>
          <w:rFonts w:ascii="Times New Roman" w:hAnsi="Times New Roman" w:cs="Times New Roman"/>
          <w:b/>
          <w:bCs/>
          <w:sz w:val="28"/>
          <w:szCs w:val="28"/>
        </w:rPr>
      </w:pPr>
    </w:p>
    <w:p w14:paraId="6C710771" w14:textId="77777777" w:rsidR="00754F87" w:rsidRDefault="00754F87" w:rsidP="00027468">
      <w:pPr>
        <w:spacing w:after="0" w:line="360" w:lineRule="auto"/>
        <w:jc w:val="center"/>
        <w:rPr>
          <w:rFonts w:ascii="Times New Roman" w:hAnsi="Times New Roman" w:cs="Times New Roman"/>
          <w:b/>
          <w:bCs/>
          <w:sz w:val="28"/>
          <w:szCs w:val="28"/>
        </w:rPr>
      </w:pPr>
    </w:p>
    <w:p w14:paraId="31F8D3CC" w14:textId="77777777" w:rsidR="00754F87" w:rsidRDefault="00754F87" w:rsidP="00027468">
      <w:pPr>
        <w:spacing w:after="0" w:line="360" w:lineRule="auto"/>
        <w:jc w:val="center"/>
        <w:rPr>
          <w:rFonts w:ascii="Times New Roman" w:hAnsi="Times New Roman" w:cs="Times New Roman"/>
          <w:b/>
          <w:bCs/>
          <w:sz w:val="28"/>
          <w:szCs w:val="28"/>
        </w:rPr>
      </w:pPr>
    </w:p>
    <w:p w14:paraId="495CA1AE" w14:textId="77777777" w:rsidR="00754F87" w:rsidRDefault="00754F87" w:rsidP="00027468">
      <w:pPr>
        <w:spacing w:after="0" w:line="360" w:lineRule="auto"/>
        <w:jc w:val="center"/>
        <w:rPr>
          <w:rFonts w:ascii="Times New Roman" w:hAnsi="Times New Roman" w:cs="Times New Roman"/>
          <w:b/>
          <w:bCs/>
          <w:sz w:val="28"/>
          <w:szCs w:val="28"/>
        </w:rPr>
      </w:pPr>
    </w:p>
    <w:p w14:paraId="5D84C909" w14:textId="77777777" w:rsidR="00754F87" w:rsidRDefault="00754F87" w:rsidP="00027468">
      <w:pPr>
        <w:spacing w:after="0" w:line="360" w:lineRule="auto"/>
        <w:jc w:val="center"/>
        <w:rPr>
          <w:rFonts w:ascii="Times New Roman" w:hAnsi="Times New Roman" w:cs="Times New Roman"/>
          <w:b/>
          <w:bCs/>
          <w:sz w:val="28"/>
          <w:szCs w:val="28"/>
        </w:rPr>
      </w:pPr>
    </w:p>
    <w:p w14:paraId="7AEAAAE2" w14:textId="77777777" w:rsidR="00754F87" w:rsidRDefault="00754F87" w:rsidP="00027468">
      <w:pPr>
        <w:spacing w:after="0" w:line="360" w:lineRule="auto"/>
        <w:jc w:val="center"/>
        <w:rPr>
          <w:rFonts w:ascii="Times New Roman" w:hAnsi="Times New Roman" w:cs="Times New Roman"/>
          <w:b/>
          <w:bCs/>
          <w:sz w:val="28"/>
          <w:szCs w:val="28"/>
        </w:rPr>
      </w:pPr>
    </w:p>
    <w:p w14:paraId="35C0F8D9" w14:textId="4A214F43" w:rsidR="00DB1944" w:rsidRPr="00027468" w:rsidRDefault="00DB1944" w:rsidP="00027468">
      <w:pPr>
        <w:spacing w:after="0" w:line="360" w:lineRule="auto"/>
        <w:jc w:val="center"/>
        <w:rPr>
          <w:rFonts w:ascii="Times New Roman" w:hAnsi="Times New Roman" w:cs="Times New Roman"/>
          <w:b/>
          <w:bCs/>
          <w:sz w:val="28"/>
          <w:szCs w:val="28"/>
        </w:rPr>
      </w:pPr>
      <w:r w:rsidRPr="00027468">
        <w:rPr>
          <w:rFonts w:ascii="Times New Roman" w:hAnsi="Times New Roman" w:cs="Times New Roman"/>
          <w:b/>
          <w:bCs/>
          <w:sz w:val="28"/>
          <w:szCs w:val="28"/>
        </w:rPr>
        <w:lastRenderedPageBreak/>
        <w:t>Список литературы</w:t>
      </w:r>
    </w:p>
    <w:p w14:paraId="471778C5" w14:textId="77777777"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 xml:space="preserve">Рындин А. В., Платонов А. П., </w:t>
      </w:r>
      <w:proofErr w:type="spellStart"/>
      <w:r w:rsidRPr="00D91316">
        <w:rPr>
          <w:rFonts w:ascii="Times New Roman" w:hAnsi="Times New Roman" w:cs="Times New Roman"/>
          <w:sz w:val="28"/>
          <w:szCs w:val="28"/>
        </w:rPr>
        <w:t>Сарян</w:t>
      </w:r>
      <w:proofErr w:type="spellEnd"/>
      <w:r w:rsidRPr="00D91316">
        <w:rPr>
          <w:rFonts w:ascii="Times New Roman" w:hAnsi="Times New Roman" w:cs="Times New Roman"/>
          <w:sz w:val="28"/>
          <w:szCs w:val="28"/>
        </w:rPr>
        <w:t xml:space="preserve"> А. А., </w:t>
      </w:r>
      <w:proofErr w:type="spellStart"/>
      <w:r w:rsidRPr="00D91316">
        <w:rPr>
          <w:rFonts w:ascii="Times New Roman" w:hAnsi="Times New Roman" w:cs="Times New Roman"/>
          <w:sz w:val="28"/>
          <w:szCs w:val="28"/>
        </w:rPr>
        <w:t>Линин</w:t>
      </w:r>
      <w:proofErr w:type="spellEnd"/>
      <w:r w:rsidRPr="00D91316">
        <w:rPr>
          <w:rFonts w:ascii="Times New Roman" w:hAnsi="Times New Roman" w:cs="Times New Roman"/>
          <w:sz w:val="28"/>
          <w:szCs w:val="28"/>
        </w:rPr>
        <w:t xml:space="preserve"> В. В. Трансформация сельских территорий г. Сочи в сельские курорты как пример формирования субтропических </w:t>
      </w:r>
      <w:proofErr w:type="spellStart"/>
      <w:r w:rsidRPr="00D91316">
        <w:rPr>
          <w:rFonts w:ascii="Times New Roman" w:hAnsi="Times New Roman" w:cs="Times New Roman"/>
          <w:sz w:val="28"/>
          <w:szCs w:val="28"/>
        </w:rPr>
        <w:t>агродестинаций</w:t>
      </w:r>
      <w:proofErr w:type="spellEnd"/>
      <w:r w:rsidRPr="00D91316">
        <w:rPr>
          <w:rFonts w:ascii="Times New Roman" w:hAnsi="Times New Roman" w:cs="Times New Roman"/>
          <w:sz w:val="28"/>
          <w:szCs w:val="28"/>
        </w:rPr>
        <w:t xml:space="preserve"> // Субтропическое и декоративное садоводство. 2022. № 81. С. 17–35.</w:t>
      </w:r>
    </w:p>
    <w:p w14:paraId="6A80F288" w14:textId="77777777"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Концепция развития туризма города-курорта Сочи до 2035 года «</w:t>
      </w:r>
      <w:proofErr w:type="spellStart"/>
      <w:r w:rsidRPr="00D91316">
        <w:rPr>
          <w:rFonts w:ascii="Times New Roman" w:hAnsi="Times New Roman" w:cs="Times New Roman"/>
          <w:sz w:val="28"/>
          <w:szCs w:val="28"/>
        </w:rPr>
        <w:t>Ампсалида</w:t>
      </w:r>
      <w:proofErr w:type="spellEnd"/>
      <w:r w:rsidRPr="00D91316">
        <w:rPr>
          <w:rFonts w:ascii="Times New Roman" w:hAnsi="Times New Roman" w:cs="Times New Roman"/>
          <w:sz w:val="28"/>
          <w:szCs w:val="28"/>
        </w:rPr>
        <w:t>».</w:t>
      </w:r>
    </w:p>
    <w:p w14:paraId="6FE54ADB" w14:textId="10451A6A"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Чайные берега</w:t>
      </w:r>
      <w:r w:rsidR="00B357EE" w:rsidRPr="00D91316">
        <w:rPr>
          <w:rFonts w:ascii="Times New Roman" w:hAnsi="Times New Roman" w:cs="Times New Roman"/>
          <w:sz w:val="28"/>
          <w:szCs w:val="28"/>
        </w:rPr>
        <w:t>:</w:t>
      </w:r>
      <w:r w:rsidR="00B357EE">
        <w:rPr>
          <w:rFonts w:ascii="Times New Roman" w:hAnsi="Times New Roman" w:cs="Times New Roman"/>
          <w:sz w:val="28"/>
          <w:szCs w:val="28"/>
        </w:rPr>
        <w:t xml:space="preserve"> </w:t>
      </w:r>
      <w:r w:rsidR="00B357EE" w:rsidRPr="00D91316">
        <w:rPr>
          <w:rFonts w:ascii="Times New Roman" w:hAnsi="Times New Roman" w:cs="Times New Roman"/>
          <w:sz w:val="28"/>
          <w:szCs w:val="28"/>
        </w:rPr>
        <w:t>как</w:t>
      </w:r>
      <w:r w:rsidRPr="00D91316">
        <w:rPr>
          <w:rFonts w:ascii="Times New Roman" w:hAnsi="Times New Roman" w:cs="Times New Roman"/>
          <w:sz w:val="28"/>
          <w:szCs w:val="28"/>
        </w:rPr>
        <w:t xml:space="preserve"> в Сочи спасают достояние курорта столетней давности // Российская газета. 2026. 1 сентября.</w:t>
      </w:r>
    </w:p>
    <w:p w14:paraId="4A75B2A3" w14:textId="77777777"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Стоимость полной закладки одного гектара чая в Сочи оценили в 50 млн рублей // Эксперт Юг. 2026. 5 марта.</w:t>
      </w:r>
    </w:p>
    <w:p w14:paraId="2052F374" w14:textId="77777777"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lang w:val="en-US"/>
        </w:rPr>
        <w:t xml:space="preserve">Yew and Boxwood Grove Marks 95 Years of Protected Status // UNESCO. </w:t>
      </w:r>
      <w:r w:rsidRPr="00D91316">
        <w:rPr>
          <w:rFonts w:ascii="Times New Roman" w:hAnsi="Times New Roman" w:cs="Times New Roman"/>
          <w:sz w:val="28"/>
          <w:szCs w:val="28"/>
        </w:rPr>
        <w:t>2026. 20 августа.</w:t>
      </w:r>
    </w:p>
    <w:p w14:paraId="2952739F" w14:textId="77777777" w:rsidR="00DB1944" w:rsidRPr="00D91316"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В Сочи открылся новый этнографический комплекс // Национальные проекты РФ. 2026. 31 мая.</w:t>
      </w:r>
    </w:p>
    <w:p w14:paraId="5B2A635E" w14:textId="77777777" w:rsidR="00DB1944" w:rsidRDefault="00DB1944" w:rsidP="00D91316">
      <w:pPr>
        <w:numPr>
          <w:ilvl w:val="0"/>
          <w:numId w:val="11"/>
        </w:numPr>
        <w:spacing w:after="0" w:line="360" w:lineRule="auto"/>
        <w:ind w:left="0" w:firstLine="0"/>
        <w:jc w:val="both"/>
        <w:rPr>
          <w:rFonts w:ascii="Times New Roman" w:hAnsi="Times New Roman" w:cs="Times New Roman"/>
          <w:sz w:val="28"/>
          <w:szCs w:val="28"/>
        </w:rPr>
      </w:pPr>
      <w:r w:rsidRPr="00D91316">
        <w:rPr>
          <w:rFonts w:ascii="Times New Roman" w:hAnsi="Times New Roman" w:cs="Times New Roman"/>
          <w:sz w:val="28"/>
          <w:szCs w:val="28"/>
        </w:rPr>
        <w:t xml:space="preserve">В Сочи разработали </w:t>
      </w:r>
      <w:proofErr w:type="spellStart"/>
      <w:r w:rsidRPr="00D91316">
        <w:rPr>
          <w:rFonts w:ascii="Times New Roman" w:hAnsi="Times New Roman" w:cs="Times New Roman"/>
          <w:sz w:val="28"/>
          <w:szCs w:val="28"/>
        </w:rPr>
        <w:t>этномаршруты</w:t>
      </w:r>
      <w:proofErr w:type="spellEnd"/>
      <w:r w:rsidRPr="00D91316">
        <w:rPr>
          <w:rFonts w:ascii="Times New Roman" w:hAnsi="Times New Roman" w:cs="Times New Roman"/>
          <w:sz w:val="28"/>
          <w:szCs w:val="28"/>
        </w:rPr>
        <w:t xml:space="preserve"> к </w:t>
      </w:r>
      <w:proofErr w:type="spellStart"/>
      <w:r w:rsidRPr="00D91316">
        <w:rPr>
          <w:rFonts w:ascii="Times New Roman" w:hAnsi="Times New Roman" w:cs="Times New Roman"/>
          <w:sz w:val="28"/>
          <w:szCs w:val="28"/>
        </w:rPr>
        <w:t>адыгам</w:t>
      </w:r>
      <w:proofErr w:type="spellEnd"/>
      <w:r w:rsidRPr="00D91316">
        <w:rPr>
          <w:rFonts w:ascii="Times New Roman" w:hAnsi="Times New Roman" w:cs="Times New Roman"/>
          <w:sz w:val="28"/>
          <w:szCs w:val="28"/>
        </w:rPr>
        <w:t>-шапсугам с чаепитием на плантациях // Sochi1. 2026. 29 мая.</w:t>
      </w:r>
    </w:p>
    <w:p w14:paraId="2F239076" w14:textId="77777777" w:rsidR="00754F87" w:rsidRDefault="00754F87" w:rsidP="00754F87">
      <w:pPr>
        <w:spacing w:after="0" w:line="360" w:lineRule="auto"/>
        <w:jc w:val="both"/>
        <w:rPr>
          <w:rFonts w:ascii="Times New Roman" w:hAnsi="Times New Roman" w:cs="Times New Roman"/>
          <w:sz w:val="28"/>
          <w:szCs w:val="28"/>
        </w:rPr>
      </w:pPr>
    </w:p>
    <w:p w14:paraId="2E896D82" w14:textId="77777777" w:rsidR="00754F87" w:rsidRDefault="00754F87" w:rsidP="00754F87">
      <w:pPr>
        <w:spacing w:after="0" w:line="360" w:lineRule="auto"/>
        <w:jc w:val="both"/>
        <w:rPr>
          <w:rFonts w:ascii="Times New Roman" w:hAnsi="Times New Roman" w:cs="Times New Roman"/>
          <w:sz w:val="28"/>
          <w:szCs w:val="28"/>
        </w:rPr>
      </w:pPr>
    </w:p>
    <w:p w14:paraId="148F8D92" w14:textId="77777777" w:rsidR="00754F87" w:rsidRDefault="00754F87" w:rsidP="00754F87">
      <w:pPr>
        <w:spacing w:after="0" w:line="360" w:lineRule="auto"/>
        <w:jc w:val="both"/>
        <w:rPr>
          <w:rFonts w:ascii="Times New Roman" w:hAnsi="Times New Roman" w:cs="Times New Roman"/>
          <w:sz w:val="28"/>
          <w:szCs w:val="28"/>
        </w:rPr>
      </w:pPr>
    </w:p>
    <w:p w14:paraId="054AFF50" w14:textId="77777777" w:rsidR="00754F87" w:rsidRDefault="00754F87" w:rsidP="00754F87">
      <w:pPr>
        <w:spacing w:after="0" w:line="360" w:lineRule="auto"/>
        <w:jc w:val="both"/>
        <w:rPr>
          <w:rFonts w:ascii="Times New Roman" w:hAnsi="Times New Roman" w:cs="Times New Roman"/>
          <w:sz w:val="28"/>
          <w:szCs w:val="28"/>
        </w:rPr>
      </w:pPr>
    </w:p>
    <w:p w14:paraId="66F0E930" w14:textId="77777777" w:rsidR="00754F87" w:rsidRDefault="00754F87" w:rsidP="00754F87">
      <w:pPr>
        <w:spacing w:after="0" w:line="360" w:lineRule="auto"/>
        <w:jc w:val="both"/>
        <w:rPr>
          <w:rFonts w:ascii="Times New Roman" w:hAnsi="Times New Roman" w:cs="Times New Roman"/>
          <w:sz w:val="28"/>
          <w:szCs w:val="28"/>
        </w:rPr>
      </w:pPr>
    </w:p>
    <w:p w14:paraId="73696BBA" w14:textId="77777777" w:rsidR="00754F87" w:rsidRDefault="00754F87" w:rsidP="00754F87">
      <w:pPr>
        <w:spacing w:after="0" w:line="360" w:lineRule="auto"/>
        <w:jc w:val="both"/>
        <w:rPr>
          <w:rFonts w:ascii="Times New Roman" w:hAnsi="Times New Roman" w:cs="Times New Roman"/>
          <w:sz w:val="28"/>
          <w:szCs w:val="28"/>
        </w:rPr>
      </w:pPr>
    </w:p>
    <w:p w14:paraId="4EA57D56" w14:textId="77777777" w:rsidR="00754F87" w:rsidRDefault="00754F87" w:rsidP="00754F87">
      <w:pPr>
        <w:spacing w:after="0" w:line="360" w:lineRule="auto"/>
        <w:jc w:val="both"/>
        <w:rPr>
          <w:rFonts w:ascii="Times New Roman" w:hAnsi="Times New Roman" w:cs="Times New Roman"/>
          <w:sz w:val="28"/>
          <w:szCs w:val="28"/>
        </w:rPr>
      </w:pPr>
    </w:p>
    <w:p w14:paraId="77C94D1D" w14:textId="77777777" w:rsidR="00754F87" w:rsidRDefault="00754F87" w:rsidP="00754F87">
      <w:pPr>
        <w:spacing w:after="0" w:line="360" w:lineRule="auto"/>
        <w:jc w:val="both"/>
        <w:rPr>
          <w:rFonts w:ascii="Times New Roman" w:hAnsi="Times New Roman" w:cs="Times New Roman"/>
          <w:sz w:val="28"/>
          <w:szCs w:val="28"/>
        </w:rPr>
      </w:pPr>
    </w:p>
    <w:p w14:paraId="20D9F7EE" w14:textId="77777777" w:rsidR="00754F87" w:rsidRDefault="00754F87" w:rsidP="00754F87">
      <w:pPr>
        <w:spacing w:after="0" w:line="360" w:lineRule="auto"/>
        <w:jc w:val="both"/>
        <w:rPr>
          <w:rFonts w:ascii="Times New Roman" w:hAnsi="Times New Roman" w:cs="Times New Roman"/>
          <w:sz w:val="28"/>
          <w:szCs w:val="28"/>
        </w:rPr>
      </w:pPr>
    </w:p>
    <w:p w14:paraId="2BBD8D74" w14:textId="77777777" w:rsidR="00754F87" w:rsidRDefault="00754F87" w:rsidP="00754F87">
      <w:pPr>
        <w:spacing w:after="0" w:line="360" w:lineRule="auto"/>
        <w:jc w:val="both"/>
        <w:rPr>
          <w:rFonts w:ascii="Times New Roman" w:hAnsi="Times New Roman" w:cs="Times New Roman"/>
          <w:sz w:val="28"/>
          <w:szCs w:val="28"/>
        </w:rPr>
      </w:pPr>
    </w:p>
    <w:p w14:paraId="6C1F06E6" w14:textId="77777777" w:rsidR="00754F87" w:rsidRDefault="00754F87" w:rsidP="00754F87">
      <w:pPr>
        <w:spacing w:after="0" w:line="360" w:lineRule="auto"/>
        <w:jc w:val="both"/>
        <w:rPr>
          <w:rFonts w:ascii="Times New Roman" w:hAnsi="Times New Roman" w:cs="Times New Roman"/>
          <w:sz w:val="28"/>
          <w:szCs w:val="28"/>
        </w:rPr>
      </w:pPr>
    </w:p>
    <w:p w14:paraId="4AC80D39" w14:textId="77777777" w:rsidR="00754F87" w:rsidRDefault="00754F87" w:rsidP="00754F87">
      <w:pPr>
        <w:spacing w:after="0" w:line="360" w:lineRule="auto"/>
        <w:jc w:val="both"/>
        <w:rPr>
          <w:rFonts w:ascii="Times New Roman" w:hAnsi="Times New Roman" w:cs="Times New Roman"/>
          <w:sz w:val="28"/>
          <w:szCs w:val="28"/>
        </w:rPr>
      </w:pPr>
    </w:p>
    <w:p w14:paraId="3BB7C688" w14:textId="77777777" w:rsidR="00754F87" w:rsidRDefault="00754F87" w:rsidP="00754F87">
      <w:pPr>
        <w:spacing w:after="0" w:line="360" w:lineRule="auto"/>
        <w:jc w:val="both"/>
        <w:rPr>
          <w:rFonts w:ascii="Times New Roman" w:hAnsi="Times New Roman" w:cs="Times New Roman"/>
          <w:sz w:val="28"/>
          <w:szCs w:val="28"/>
        </w:rPr>
      </w:pPr>
    </w:p>
    <w:p w14:paraId="2CB14699" w14:textId="5CE4B4BA" w:rsidR="00754F87" w:rsidRDefault="00754F87" w:rsidP="00754F87">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Приложение 1 </w:t>
      </w:r>
    </w:p>
    <w:p w14:paraId="1C510E99" w14:textId="4051EE3C" w:rsidR="00754F87" w:rsidRDefault="00754F87" w:rsidP="00754F87">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t>Ссылка на интерактивную карту однодневных маршрутов</w:t>
      </w:r>
    </w:p>
    <w:p w14:paraId="709A1E45" w14:textId="77777777" w:rsidR="00754F87" w:rsidRDefault="001A76AA" w:rsidP="00754F87">
      <w:hyperlink r:id="rId5" w:history="1">
        <w:r w:rsidR="00754F87" w:rsidRPr="00EB7EC2">
          <w:rPr>
            <w:rStyle w:val="ad"/>
          </w:rPr>
          <w:t>https://friday-harbor.hixo.dev</w:t>
        </w:r>
      </w:hyperlink>
    </w:p>
    <w:p w14:paraId="7ED15D9D" w14:textId="50E4212A" w:rsidR="00754F87" w:rsidRDefault="00754F87" w:rsidP="00754F87">
      <w:pPr>
        <w:spacing w:after="0" w:line="360" w:lineRule="auto"/>
        <w:rPr>
          <w:rFonts w:ascii="Times New Roman" w:hAnsi="Times New Roman" w:cs="Times New Roman"/>
          <w:b/>
          <w:bCs/>
          <w:i/>
          <w:iCs/>
          <w:sz w:val="28"/>
          <w:szCs w:val="28"/>
        </w:rPr>
      </w:pPr>
      <w:r>
        <w:rPr>
          <w:noProof/>
          <w:lang w:eastAsia="ru-RU"/>
        </w:rPr>
        <w:drawing>
          <wp:inline distT="0" distB="0" distL="0" distR="0" wp14:anchorId="0E4EC5D0" wp14:editId="40AC60AA">
            <wp:extent cx="5880735" cy="3362325"/>
            <wp:effectExtent l="0" t="0" r="5715" b="9525"/>
            <wp:docPr id="13349593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59337" name=""/>
                    <pic:cNvPicPr/>
                  </pic:nvPicPr>
                  <pic:blipFill rotWithShape="1">
                    <a:blip r:embed="rId6"/>
                    <a:srcRect l="2887" t="9407" r="4276" b="9065"/>
                    <a:stretch>
                      <a:fillRect/>
                    </a:stretch>
                  </pic:blipFill>
                  <pic:spPr bwMode="auto">
                    <a:xfrm>
                      <a:off x="0" y="0"/>
                      <a:ext cx="5886608" cy="3365683"/>
                    </a:xfrm>
                    <a:prstGeom prst="rect">
                      <a:avLst/>
                    </a:prstGeom>
                    <a:ln>
                      <a:noFill/>
                    </a:ln>
                    <a:extLst>
                      <a:ext uri="{53640926-AAD7-44D8-BBD7-CCE9431645EC}">
                        <a14:shadowObscured xmlns:a14="http://schemas.microsoft.com/office/drawing/2010/main"/>
                      </a:ext>
                    </a:extLst>
                  </pic:spPr>
                </pic:pic>
              </a:graphicData>
            </a:graphic>
          </wp:inline>
        </w:drawing>
      </w:r>
    </w:p>
    <w:p w14:paraId="070B99C1" w14:textId="77777777" w:rsidR="00A2426D" w:rsidRPr="00A2426D" w:rsidRDefault="00A2426D" w:rsidP="00A2426D">
      <w:pPr>
        <w:spacing w:after="0" w:line="360" w:lineRule="auto"/>
        <w:jc w:val="both"/>
        <w:rPr>
          <w:rFonts w:ascii="Times New Roman" w:hAnsi="Times New Roman" w:cs="Times New Roman"/>
          <w:sz w:val="28"/>
          <w:szCs w:val="28"/>
        </w:rPr>
      </w:pPr>
      <w:r w:rsidRPr="00A2426D">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7D0A3E2" wp14:editId="35DFDE2E">
                <wp:simplePos x="0" y="0"/>
                <wp:positionH relativeFrom="column">
                  <wp:posOffset>3834765</wp:posOffset>
                </wp:positionH>
                <wp:positionV relativeFrom="paragraph">
                  <wp:posOffset>38735</wp:posOffset>
                </wp:positionV>
                <wp:extent cx="209550" cy="133350"/>
                <wp:effectExtent l="19050" t="19050" r="38100" b="19050"/>
                <wp:wrapNone/>
                <wp:docPr id="1081009045" name="Равнобедренный треугольник 2"/>
                <wp:cNvGraphicFramePr/>
                <a:graphic xmlns:a="http://schemas.openxmlformats.org/drawingml/2006/main">
                  <a:graphicData uri="http://schemas.microsoft.com/office/word/2010/wordprocessingShape">
                    <wps:wsp>
                      <wps:cNvSpPr/>
                      <wps:spPr>
                        <a:xfrm>
                          <a:off x="0" y="0"/>
                          <a:ext cx="209550" cy="13335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90773CE" id="Равнобедренный треугольник 2" o:spid="_x0000_s1026" type="#_x0000_t5" style="position:absolute;margin-left:301.95pt;margin-top:3.05pt;width:16.5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" fillcolor="#4472c4 [3204]" strokecolor="#09101d [484]" strokeweight="1pt"/>
            </w:pict>
          </mc:Fallback>
        </mc:AlternateContent>
      </w:r>
      <w:r w:rsidR="00754F87" w:rsidRPr="00A2426D">
        <w:rPr>
          <w:rFonts w:ascii="Times New Roman" w:hAnsi="Times New Roman" w:cs="Times New Roman"/>
          <w:sz w:val="28"/>
          <w:szCs w:val="28"/>
        </w:rPr>
        <w:t xml:space="preserve">При переходе на карту, нужно подвести </w:t>
      </w:r>
      <w:r w:rsidRPr="00A2426D">
        <w:rPr>
          <w:rFonts w:ascii="Times New Roman" w:hAnsi="Times New Roman" w:cs="Times New Roman"/>
          <w:sz w:val="28"/>
          <w:szCs w:val="28"/>
        </w:rPr>
        <w:t>курсор         к высветится название местности и сайт, при переходе на который можно рассмотреть достопримечательности территории, прочитать историческую справку и рассмотреть фотографии.</w:t>
      </w:r>
    </w:p>
    <w:p w14:paraId="4CDBF2B1" w14:textId="0040C8F7" w:rsidR="00754F87" w:rsidRDefault="00A2426D" w:rsidP="00A2426D">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t xml:space="preserve"> Приложение 2</w:t>
      </w:r>
    </w:p>
    <w:p w14:paraId="1A4977A6" w14:textId="467413D2" w:rsidR="00A2426D" w:rsidRDefault="00A2426D" w:rsidP="00A2426D">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lang w:val="en-US"/>
        </w:rPr>
        <w:t xml:space="preserve">QR </w:t>
      </w:r>
      <w:r>
        <w:rPr>
          <w:rFonts w:ascii="Times New Roman" w:hAnsi="Times New Roman" w:cs="Times New Roman"/>
          <w:b/>
          <w:bCs/>
          <w:i/>
          <w:iCs/>
          <w:sz w:val="28"/>
          <w:szCs w:val="28"/>
        </w:rPr>
        <w:t>код интерактивной карты</w:t>
      </w:r>
    </w:p>
    <w:p w14:paraId="3C1A5456" w14:textId="7D9C2902" w:rsidR="00A2426D" w:rsidRDefault="00A2426D" w:rsidP="00A2426D">
      <w:pPr>
        <w:spacing w:after="0" w:line="360" w:lineRule="auto"/>
        <w:jc w:val="center"/>
        <w:rPr>
          <w:rFonts w:ascii="Times New Roman" w:hAnsi="Times New Roman" w:cs="Times New Roman"/>
          <w:b/>
          <w:bCs/>
          <w:i/>
          <w:iCs/>
          <w:sz w:val="28"/>
          <w:szCs w:val="28"/>
        </w:rPr>
      </w:pPr>
      <w:r>
        <w:rPr>
          <w:noProof/>
          <w:lang w:eastAsia="ru-RU"/>
        </w:rPr>
        <w:drawing>
          <wp:inline distT="0" distB="0" distL="0" distR="0" wp14:anchorId="6ADE3885" wp14:editId="27577D7F">
            <wp:extent cx="3013777" cy="2886075"/>
            <wp:effectExtent l="0" t="0" r="0" b="0"/>
            <wp:docPr id="14839996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99668" name=""/>
                    <pic:cNvPicPr/>
                  </pic:nvPicPr>
                  <pic:blipFill rotWithShape="1">
                    <a:blip r:embed="rId7"/>
                    <a:srcRect l="40085" t="33923" r="40994" b="33865"/>
                    <a:stretch>
                      <a:fillRect/>
                    </a:stretch>
                  </pic:blipFill>
                  <pic:spPr bwMode="auto">
                    <a:xfrm>
                      <a:off x="0" y="0"/>
                      <a:ext cx="3027440" cy="2899159"/>
                    </a:xfrm>
                    <a:prstGeom prst="rect">
                      <a:avLst/>
                    </a:prstGeom>
                    <a:ln>
                      <a:noFill/>
                    </a:ln>
                    <a:extLst>
                      <a:ext uri="{53640926-AAD7-44D8-BBD7-CCE9431645EC}">
                        <a14:shadowObscured xmlns:a14="http://schemas.microsoft.com/office/drawing/2010/main"/>
                      </a:ext>
                    </a:extLst>
                  </pic:spPr>
                </pic:pic>
              </a:graphicData>
            </a:graphic>
          </wp:inline>
        </w:drawing>
      </w:r>
    </w:p>
    <w:p w14:paraId="6F3E2974" w14:textId="7A513DEB" w:rsidR="00A2426D" w:rsidRDefault="00A2426D" w:rsidP="00A2426D">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3</w:t>
      </w:r>
    </w:p>
    <w:p w14:paraId="2A693BBD" w14:textId="52C6DE6E" w:rsidR="00A2426D" w:rsidRDefault="00A2426D" w:rsidP="00A2426D">
      <w:pPr>
        <w:spacing w:after="0" w:line="360"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t>Сайты этнокультурных объектов</w:t>
      </w:r>
    </w:p>
    <w:p w14:paraId="4522A710" w14:textId="071D0EDA" w:rsidR="00A2426D" w:rsidRDefault="00B357EE" w:rsidP="00A2426D">
      <w:pPr>
        <w:spacing w:after="0" w:line="360" w:lineRule="auto"/>
        <w:jc w:val="right"/>
        <w:rPr>
          <w:rFonts w:ascii="Times New Roman" w:hAnsi="Times New Roman" w:cs="Times New Roman"/>
          <w:b/>
          <w:bCs/>
          <w:i/>
          <w:iCs/>
          <w:sz w:val="28"/>
          <w:szCs w:val="28"/>
        </w:rPr>
      </w:pPr>
      <w:r>
        <w:rPr>
          <w:noProof/>
          <w:lang w:eastAsia="ru-RU"/>
        </w:rPr>
        <w:drawing>
          <wp:inline distT="0" distB="0" distL="0" distR="0" wp14:anchorId="00CF7A85" wp14:editId="223560E0">
            <wp:extent cx="5940425" cy="2914650"/>
            <wp:effectExtent l="0" t="0" r="3175" b="0"/>
            <wp:docPr id="1042614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14048" name=""/>
                    <pic:cNvPicPr/>
                  </pic:nvPicPr>
                  <pic:blipFill rotWithShape="1">
                    <a:blip r:embed="rId8"/>
                    <a:srcRect t="9122" b="3649"/>
                    <a:stretch>
                      <a:fillRect/>
                    </a:stretch>
                  </pic:blipFill>
                  <pic:spPr bwMode="auto">
                    <a:xfrm>
                      <a:off x="0" y="0"/>
                      <a:ext cx="5940425" cy="2914650"/>
                    </a:xfrm>
                    <a:prstGeom prst="rect">
                      <a:avLst/>
                    </a:prstGeom>
                    <a:ln>
                      <a:noFill/>
                    </a:ln>
                    <a:extLst>
                      <a:ext uri="{53640926-AAD7-44D8-BBD7-CCE9431645EC}">
                        <a14:shadowObscured xmlns:a14="http://schemas.microsoft.com/office/drawing/2010/main"/>
                      </a:ext>
                    </a:extLst>
                  </pic:spPr>
                </pic:pic>
              </a:graphicData>
            </a:graphic>
          </wp:inline>
        </w:drawing>
      </w:r>
    </w:p>
    <w:p w14:paraId="500B99CB" w14:textId="6DF0CD6D" w:rsidR="00B357EE" w:rsidRDefault="00B357EE" w:rsidP="00A2426D">
      <w:pPr>
        <w:spacing w:after="0" w:line="360" w:lineRule="auto"/>
        <w:jc w:val="right"/>
        <w:rPr>
          <w:rFonts w:ascii="Times New Roman" w:hAnsi="Times New Roman" w:cs="Times New Roman"/>
          <w:b/>
          <w:bCs/>
          <w:i/>
          <w:iCs/>
          <w:sz w:val="28"/>
          <w:szCs w:val="28"/>
        </w:rPr>
      </w:pPr>
      <w:r>
        <w:rPr>
          <w:noProof/>
          <w:lang w:eastAsia="ru-RU"/>
        </w:rPr>
        <w:drawing>
          <wp:inline distT="0" distB="0" distL="0" distR="0" wp14:anchorId="4A05BC5E" wp14:editId="3676B4AA">
            <wp:extent cx="5940425" cy="2905125"/>
            <wp:effectExtent l="0" t="0" r="3175" b="9525"/>
            <wp:docPr id="1887450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0911" name=""/>
                    <pic:cNvPicPr/>
                  </pic:nvPicPr>
                  <pic:blipFill rotWithShape="1">
                    <a:blip r:embed="rId9"/>
                    <a:srcRect l="1924" t="8552" b="4504"/>
                    <a:stretch>
                      <a:fillRect/>
                    </a:stretch>
                  </pic:blipFill>
                  <pic:spPr bwMode="auto">
                    <a:xfrm>
                      <a:off x="0" y="0"/>
                      <a:ext cx="5940425" cy="2905125"/>
                    </a:xfrm>
                    <a:prstGeom prst="rect">
                      <a:avLst/>
                    </a:prstGeom>
                    <a:ln>
                      <a:noFill/>
                    </a:ln>
                    <a:extLst>
                      <a:ext uri="{53640926-AAD7-44D8-BBD7-CCE9431645EC}">
                        <a14:shadowObscured xmlns:a14="http://schemas.microsoft.com/office/drawing/2010/main"/>
                      </a:ext>
                    </a:extLst>
                  </pic:spPr>
                </pic:pic>
              </a:graphicData>
            </a:graphic>
          </wp:inline>
        </w:drawing>
      </w:r>
    </w:p>
    <w:p w14:paraId="5B81AE5B" w14:textId="77777777" w:rsidR="00B357EE" w:rsidRDefault="00B357EE" w:rsidP="00A2426D">
      <w:pPr>
        <w:spacing w:after="0" w:line="360" w:lineRule="auto"/>
        <w:jc w:val="right"/>
        <w:rPr>
          <w:rFonts w:ascii="Times New Roman" w:hAnsi="Times New Roman" w:cs="Times New Roman"/>
          <w:b/>
          <w:bCs/>
          <w:i/>
          <w:iCs/>
          <w:sz w:val="28"/>
          <w:szCs w:val="28"/>
        </w:rPr>
      </w:pPr>
    </w:p>
    <w:p w14:paraId="4B19433F" w14:textId="31D1F975" w:rsidR="00B357EE" w:rsidRDefault="00B357EE" w:rsidP="00A2426D">
      <w:pPr>
        <w:spacing w:after="0" w:line="360" w:lineRule="auto"/>
        <w:jc w:val="right"/>
        <w:rPr>
          <w:rFonts w:ascii="Times New Roman" w:hAnsi="Times New Roman" w:cs="Times New Roman"/>
          <w:b/>
          <w:bCs/>
          <w:i/>
          <w:iCs/>
          <w:sz w:val="28"/>
          <w:szCs w:val="28"/>
        </w:rPr>
      </w:pPr>
      <w:r>
        <w:rPr>
          <w:noProof/>
          <w:lang w:eastAsia="ru-RU"/>
        </w:rPr>
        <w:lastRenderedPageBreak/>
        <w:drawing>
          <wp:inline distT="0" distB="0" distL="0" distR="0" wp14:anchorId="5F5BC49C" wp14:editId="0F636A8F">
            <wp:extent cx="5892165" cy="3276600"/>
            <wp:effectExtent l="0" t="0" r="0" b="0"/>
            <wp:docPr id="677413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1310" name=""/>
                    <pic:cNvPicPr/>
                  </pic:nvPicPr>
                  <pic:blipFill rotWithShape="1">
                    <a:blip r:embed="rId10"/>
                    <a:srcRect l="802" t="12543" b="2793"/>
                    <a:stretch>
                      <a:fillRect/>
                    </a:stretch>
                  </pic:blipFill>
                  <pic:spPr bwMode="auto">
                    <a:xfrm>
                      <a:off x="0" y="0"/>
                      <a:ext cx="5896346" cy="3278925"/>
                    </a:xfrm>
                    <a:prstGeom prst="rect">
                      <a:avLst/>
                    </a:prstGeom>
                    <a:ln>
                      <a:noFill/>
                    </a:ln>
                    <a:extLst>
                      <a:ext uri="{53640926-AAD7-44D8-BBD7-CCE9431645EC}">
                        <a14:shadowObscured xmlns:a14="http://schemas.microsoft.com/office/drawing/2010/main"/>
                      </a:ext>
                    </a:extLst>
                  </pic:spPr>
                </pic:pic>
              </a:graphicData>
            </a:graphic>
          </wp:inline>
        </w:drawing>
      </w:r>
    </w:p>
    <w:p w14:paraId="646AF19A" w14:textId="77777777" w:rsidR="00B357EE" w:rsidRDefault="00B357EE" w:rsidP="00A2426D">
      <w:pPr>
        <w:spacing w:after="0" w:line="360" w:lineRule="auto"/>
        <w:jc w:val="right"/>
        <w:rPr>
          <w:rFonts w:ascii="Times New Roman" w:hAnsi="Times New Roman" w:cs="Times New Roman"/>
          <w:b/>
          <w:bCs/>
          <w:i/>
          <w:iCs/>
          <w:sz w:val="28"/>
          <w:szCs w:val="28"/>
        </w:rPr>
      </w:pPr>
    </w:p>
    <w:p w14:paraId="7F0819ED" w14:textId="6F2F07C7" w:rsidR="00B357EE" w:rsidRPr="00A2426D" w:rsidRDefault="00B357EE" w:rsidP="00A2426D">
      <w:pPr>
        <w:spacing w:after="0" w:line="360" w:lineRule="auto"/>
        <w:jc w:val="right"/>
        <w:rPr>
          <w:rFonts w:ascii="Times New Roman" w:hAnsi="Times New Roman" w:cs="Times New Roman"/>
          <w:b/>
          <w:bCs/>
          <w:i/>
          <w:iCs/>
          <w:sz w:val="28"/>
          <w:szCs w:val="28"/>
        </w:rPr>
      </w:pPr>
      <w:r>
        <w:rPr>
          <w:noProof/>
          <w:lang w:eastAsia="ru-RU"/>
        </w:rPr>
        <w:drawing>
          <wp:inline distT="0" distB="0" distL="0" distR="0" wp14:anchorId="7A4A4E95" wp14:editId="468185F3">
            <wp:extent cx="5939790" cy="3324225"/>
            <wp:effectExtent l="0" t="0" r="3810" b="9525"/>
            <wp:docPr id="2026183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83267" name=""/>
                    <pic:cNvPicPr/>
                  </pic:nvPicPr>
                  <pic:blipFill rotWithShape="1">
                    <a:blip r:embed="rId11"/>
                    <a:srcRect t="6556" r="10" b="3649"/>
                    <a:stretch>
                      <a:fillRect/>
                    </a:stretch>
                  </pic:blipFill>
                  <pic:spPr bwMode="auto">
                    <a:xfrm>
                      <a:off x="0" y="0"/>
                      <a:ext cx="5939790" cy="3324225"/>
                    </a:xfrm>
                    <a:prstGeom prst="rect">
                      <a:avLst/>
                    </a:prstGeom>
                    <a:ln>
                      <a:noFill/>
                    </a:ln>
                    <a:extLst>
                      <a:ext uri="{53640926-AAD7-44D8-BBD7-CCE9431645EC}">
                        <a14:shadowObscured xmlns:a14="http://schemas.microsoft.com/office/drawing/2010/main"/>
                      </a:ext>
                    </a:extLst>
                  </pic:spPr>
                </pic:pic>
              </a:graphicData>
            </a:graphic>
          </wp:inline>
        </w:drawing>
      </w:r>
    </w:p>
    <w:sectPr w:rsidR="00B357EE" w:rsidRPr="00A242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8093A"/>
    <w:multiLevelType w:val="multilevel"/>
    <w:tmpl w:val="6A84A398"/>
    <w:lvl w:ilvl="0">
      <w:start w:val="1"/>
      <w:numFmt w:val="bullet"/>
      <w:lvlText w:val=""/>
      <w:lvlJc w:val="left"/>
      <w:pPr>
        <w:tabs>
          <w:tab w:val="num" w:pos="4187"/>
        </w:tabs>
        <w:ind w:left="4187" w:hanging="360"/>
      </w:pPr>
      <w:rPr>
        <w:rFonts w:ascii="Symbol" w:hAnsi="Symbol" w:hint="default"/>
        <w:sz w:val="20"/>
      </w:rPr>
    </w:lvl>
    <w:lvl w:ilvl="1" w:tentative="1">
      <w:start w:val="1"/>
      <w:numFmt w:val="bullet"/>
      <w:lvlText w:val="o"/>
      <w:lvlJc w:val="left"/>
      <w:pPr>
        <w:tabs>
          <w:tab w:val="num" w:pos="4907"/>
        </w:tabs>
        <w:ind w:left="4907" w:hanging="360"/>
      </w:pPr>
      <w:rPr>
        <w:rFonts w:ascii="Courier New" w:hAnsi="Courier New" w:hint="default"/>
        <w:sz w:val="20"/>
      </w:rPr>
    </w:lvl>
    <w:lvl w:ilvl="2" w:tentative="1">
      <w:start w:val="1"/>
      <w:numFmt w:val="bullet"/>
      <w:lvlText w:val=""/>
      <w:lvlJc w:val="left"/>
      <w:pPr>
        <w:tabs>
          <w:tab w:val="num" w:pos="5627"/>
        </w:tabs>
        <w:ind w:left="5627" w:hanging="360"/>
      </w:pPr>
      <w:rPr>
        <w:rFonts w:ascii="Wingdings" w:hAnsi="Wingdings" w:hint="default"/>
        <w:sz w:val="20"/>
      </w:rPr>
    </w:lvl>
    <w:lvl w:ilvl="3" w:tentative="1">
      <w:start w:val="1"/>
      <w:numFmt w:val="bullet"/>
      <w:lvlText w:val=""/>
      <w:lvlJc w:val="left"/>
      <w:pPr>
        <w:tabs>
          <w:tab w:val="num" w:pos="6347"/>
        </w:tabs>
        <w:ind w:left="6347" w:hanging="360"/>
      </w:pPr>
      <w:rPr>
        <w:rFonts w:ascii="Wingdings" w:hAnsi="Wingdings" w:hint="default"/>
        <w:sz w:val="20"/>
      </w:rPr>
    </w:lvl>
    <w:lvl w:ilvl="4" w:tentative="1">
      <w:start w:val="1"/>
      <w:numFmt w:val="bullet"/>
      <w:lvlText w:val=""/>
      <w:lvlJc w:val="left"/>
      <w:pPr>
        <w:tabs>
          <w:tab w:val="num" w:pos="7067"/>
        </w:tabs>
        <w:ind w:left="7067" w:hanging="360"/>
      </w:pPr>
      <w:rPr>
        <w:rFonts w:ascii="Wingdings" w:hAnsi="Wingdings" w:hint="default"/>
        <w:sz w:val="20"/>
      </w:rPr>
    </w:lvl>
    <w:lvl w:ilvl="5" w:tentative="1">
      <w:start w:val="1"/>
      <w:numFmt w:val="bullet"/>
      <w:lvlText w:val=""/>
      <w:lvlJc w:val="left"/>
      <w:pPr>
        <w:tabs>
          <w:tab w:val="num" w:pos="7787"/>
        </w:tabs>
        <w:ind w:left="7787" w:hanging="360"/>
      </w:pPr>
      <w:rPr>
        <w:rFonts w:ascii="Wingdings" w:hAnsi="Wingdings" w:hint="default"/>
        <w:sz w:val="20"/>
      </w:rPr>
    </w:lvl>
    <w:lvl w:ilvl="6" w:tentative="1">
      <w:start w:val="1"/>
      <w:numFmt w:val="bullet"/>
      <w:lvlText w:val=""/>
      <w:lvlJc w:val="left"/>
      <w:pPr>
        <w:tabs>
          <w:tab w:val="num" w:pos="8507"/>
        </w:tabs>
        <w:ind w:left="8507" w:hanging="360"/>
      </w:pPr>
      <w:rPr>
        <w:rFonts w:ascii="Wingdings" w:hAnsi="Wingdings" w:hint="default"/>
        <w:sz w:val="20"/>
      </w:rPr>
    </w:lvl>
    <w:lvl w:ilvl="7" w:tentative="1">
      <w:start w:val="1"/>
      <w:numFmt w:val="bullet"/>
      <w:lvlText w:val=""/>
      <w:lvlJc w:val="left"/>
      <w:pPr>
        <w:tabs>
          <w:tab w:val="num" w:pos="9227"/>
        </w:tabs>
        <w:ind w:left="9227" w:hanging="360"/>
      </w:pPr>
      <w:rPr>
        <w:rFonts w:ascii="Wingdings" w:hAnsi="Wingdings" w:hint="default"/>
        <w:sz w:val="20"/>
      </w:rPr>
    </w:lvl>
    <w:lvl w:ilvl="8" w:tentative="1">
      <w:start w:val="1"/>
      <w:numFmt w:val="bullet"/>
      <w:lvlText w:val=""/>
      <w:lvlJc w:val="left"/>
      <w:pPr>
        <w:tabs>
          <w:tab w:val="num" w:pos="9947"/>
        </w:tabs>
        <w:ind w:left="9947" w:hanging="360"/>
      </w:pPr>
      <w:rPr>
        <w:rFonts w:ascii="Wingdings" w:hAnsi="Wingdings" w:hint="default"/>
        <w:sz w:val="20"/>
      </w:rPr>
    </w:lvl>
  </w:abstractNum>
  <w:abstractNum w:abstractNumId="1" w15:restartNumberingAfterBreak="0">
    <w:nsid w:val="0FEE4502"/>
    <w:multiLevelType w:val="multilevel"/>
    <w:tmpl w:val="3D80D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8E397E"/>
    <w:multiLevelType w:val="multilevel"/>
    <w:tmpl w:val="A2B2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761B"/>
    <w:multiLevelType w:val="multilevel"/>
    <w:tmpl w:val="58C26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422AFE"/>
    <w:multiLevelType w:val="multilevel"/>
    <w:tmpl w:val="18EA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562D7"/>
    <w:multiLevelType w:val="multilevel"/>
    <w:tmpl w:val="5C24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14999"/>
    <w:multiLevelType w:val="multilevel"/>
    <w:tmpl w:val="8B62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D72FE3"/>
    <w:multiLevelType w:val="multilevel"/>
    <w:tmpl w:val="8706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B705A1"/>
    <w:multiLevelType w:val="multilevel"/>
    <w:tmpl w:val="5D8AE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A3747E"/>
    <w:multiLevelType w:val="multilevel"/>
    <w:tmpl w:val="A25C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AB01D6"/>
    <w:multiLevelType w:val="multilevel"/>
    <w:tmpl w:val="2FF2A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2719D2"/>
    <w:multiLevelType w:val="multilevel"/>
    <w:tmpl w:val="6EAA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1051DB"/>
    <w:multiLevelType w:val="multilevel"/>
    <w:tmpl w:val="19A29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47C07"/>
    <w:multiLevelType w:val="multilevel"/>
    <w:tmpl w:val="E9166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DC625D"/>
    <w:multiLevelType w:val="multilevel"/>
    <w:tmpl w:val="C04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D1B48"/>
    <w:multiLevelType w:val="multilevel"/>
    <w:tmpl w:val="98D4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150B0A"/>
    <w:multiLevelType w:val="multilevel"/>
    <w:tmpl w:val="4722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0"/>
  </w:num>
  <w:num w:numId="4">
    <w:abstractNumId w:val="1"/>
  </w:num>
  <w:num w:numId="5">
    <w:abstractNumId w:val="15"/>
  </w:num>
  <w:num w:numId="6">
    <w:abstractNumId w:val="8"/>
  </w:num>
  <w:num w:numId="7">
    <w:abstractNumId w:val="10"/>
  </w:num>
  <w:num w:numId="8">
    <w:abstractNumId w:val="4"/>
  </w:num>
  <w:num w:numId="9">
    <w:abstractNumId w:val="6"/>
  </w:num>
  <w:num w:numId="10">
    <w:abstractNumId w:val="7"/>
  </w:num>
  <w:num w:numId="11">
    <w:abstractNumId w:val="13"/>
  </w:num>
  <w:num w:numId="12">
    <w:abstractNumId w:val="16"/>
  </w:num>
  <w:num w:numId="13">
    <w:abstractNumId w:val="5"/>
  </w:num>
  <w:num w:numId="14">
    <w:abstractNumId w:val="9"/>
  </w:num>
  <w:num w:numId="15">
    <w:abstractNumId w:val="14"/>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431"/>
    <w:rsid w:val="00005EF6"/>
    <w:rsid w:val="00027468"/>
    <w:rsid w:val="00062C19"/>
    <w:rsid w:val="0006640A"/>
    <w:rsid w:val="00157FCF"/>
    <w:rsid w:val="00166431"/>
    <w:rsid w:val="001A76AA"/>
    <w:rsid w:val="001C4F3B"/>
    <w:rsid w:val="0026010E"/>
    <w:rsid w:val="002D2FAC"/>
    <w:rsid w:val="0039574C"/>
    <w:rsid w:val="003E1274"/>
    <w:rsid w:val="00403AE3"/>
    <w:rsid w:val="004D01D2"/>
    <w:rsid w:val="0052234C"/>
    <w:rsid w:val="005B5B6A"/>
    <w:rsid w:val="00754F87"/>
    <w:rsid w:val="007A318D"/>
    <w:rsid w:val="007B787A"/>
    <w:rsid w:val="00817F66"/>
    <w:rsid w:val="008459FA"/>
    <w:rsid w:val="00935C6D"/>
    <w:rsid w:val="00956CE3"/>
    <w:rsid w:val="00A2426D"/>
    <w:rsid w:val="00AA45D3"/>
    <w:rsid w:val="00AE00ED"/>
    <w:rsid w:val="00AF4A5B"/>
    <w:rsid w:val="00B2380B"/>
    <w:rsid w:val="00B357EE"/>
    <w:rsid w:val="00C63ECD"/>
    <w:rsid w:val="00CA6DC4"/>
    <w:rsid w:val="00D65BA5"/>
    <w:rsid w:val="00D83395"/>
    <w:rsid w:val="00D91316"/>
    <w:rsid w:val="00DB1944"/>
    <w:rsid w:val="00E47866"/>
    <w:rsid w:val="00F82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EA9E"/>
  <w15:chartTrackingRefBased/>
  <w15:docId w15:val="{3623615E-0EF7-49EF-8F54-078D38A0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664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664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16643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664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664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664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64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64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64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643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6643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16643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643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643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643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6431"/>
    <w:rPr>
      <w:rFonts w:eastAsiaTheme="majorEastAsia" w:cstheme="majorBidi"/>
      <w:color w:val="595959" w:themeColor="text1" w:themeTint="A6"/>
    </w:rPr>
  </w:style>
  <w:style w:type="character" w:customStyle="1" w:styleId="80">
    <w:name w:val="Заголовок 8 Знак"/>
    <w:basedOn w:val="a0"/>
    <w:link w:val="8"/>
    <w:uiPriority w:val="9"/>
    <w:semiHidden/>
    <w:rsid w:val="0016643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6431"/>
    <w:rPr>
      <w:rFonts w:eastAsiaTheme="majorEastAsia" w:cstheme="majorBidi"/>
      <w:color w:val="272727" w:themeColor="text1" w:themeTint="D8"/>
    </w:rPr>
  </w:style>
  <w:style w:type="paragraph" w:styleId="a3">
    <w:name w:val="Title"/>
    <w:basedOn w:val="a"/>
    <w:next w:val="a"/>
    <w:link w:val="a4"/>
    <w:uiPriority w:val="10"/>
    <w:qFormat/>
    <w:rsid w:val="00166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664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643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6643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6431"/>
    <w:pPr>
      <w:spacing w:before="160"/>
      <w:jc w:val="center"/>
    </w:pPr>
    <w:rPr>
      <w:i/>
      <w:iCs/>
      <w:color w:val="404040" w:themeColor="text1" w:themeTint="BF"/>
    </w:rPr>
  </w:style>
  <w:style w:type="character" w:customStyle="1" w:styleId="22">
    <w:name w:val="Цитата 2 Знак"/>
    <w:basedOn w:val="a0"/>
    <w:link w:val="21"/>
    <w:uiPriority w:val="29"/>
    <w:rsid w:val="00166431"/>
    <w:rPr>
      <w:i/>
      <w:iCs/>
      <w:color w:val="404040" w:themeColor="text1" w:themeTint="BF"/>
    </w:rPr>
  </w:style>
  <w:style w:type="paragraph" w:styleId="a7">
    <w:name w:val="List Paragraph"/>
    <w:basedOn w:val="a"/>
    <w:uiPriority w:val="34"/>
    <w:qFormat/>
    <w:rsid w:val="00166431"/>
    <w:pPr>
      <w:ind w:left="720"/>
      <w:contextualSpacing/>
    </w:pPr>
  </w:style>
  <w:style w:type="character" w:styleId="a8">
    <w:name w:val="Intense Emphasis"/>
    <w:basedOn w:val="a0"/>
    <w:uiPriority w:val="21"/>
    <w:qFormat/>
    <w:rsid w:val="00166431"/>
    <w:rPr>
      <w:i/>
      <w:iCs/>
      <w:color w:val="2F5496" w:themeColor="accent1" w:themeShade="BF"/>
    </w:rPr>
  </w:style>
  <w:style w:type="paragraph" w:styleId="a9">
    <w:name w:val="Intense Quote"/>
    <w:basedOn w:val="a"/>
    <w:next w:val="a"/>
    <w:link w:val="aa"/>
    <w:uiPriority w:val="30"/>
    <w:qFormat/>
    <w:rsid w:val="001664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66431"/>
    <w:rPr>
      <w:i/>
      <w:iCs/>
      <w:color w:val="2F5496" w:themeColor="accent1" w:themeShade="BF"/>
    </w:rPr>
  </w:style>
  <w:style w:type="character" w:styleId="ab">
    <w:name w:val="Intense Reference"/>
    <w:basedOn w:val="a0"/>
    <w:uiPriority w:val="32"/>
    <w:qFormat/>
    <w:rsid w:val="00166431"/>
    <w:rPr>
      <w:b/>
      <w:bCs/>
      <w:smallCaps/>
      <w:color w:val="2F5496" w:themeColor="accent1" w:themeShade="BF"/>
      <w:spacing w:val="5"/>
    </w:rPr>
  </w:style>
  <w:style w:type="table" w:styleId="ac">
    <w:name w:val="Table Grid"/>
    <w:basedOn w:val="a1"/>
    <w:uiPriority w:val="39"/>
    <w:rsid w:val="00AE0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027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friday-harbor.hixo.dev"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21</Pages>
  <Words>3734</Words>
  <Characters>21284</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Гипер Носок</cp:lastModifiedBy>
  <cp:revision>7</cp:revision>
  <dcterms:created xsi:type="dcterms:W3CDTF">2026-10-20T10:15:00Z</dcterms:created>
  <dcterms:modified xsi:type="dcterms:W3CDTF">2026-10-20T17:46:00Z</dcterms:modified>
</cp:coreProperties>
</file>