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5D564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Муниципальное казенное учреждение</w:t>
      </w:r>
    </w:p>
    <w:p w14:paraId="1B5A0F94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дополнительного образования</w:t>
      </w:r>
    </w:p>
    <w:p w14:paraId="0F77750E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«Детская художественная школа»</w:t>
      </w:r>
    </w:p>
    <w:p w14:paraId="1AE30F61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Минераловодского муниципального округа</w:t>
      </w:r>
    </w:p>
    <w:p w14:paraId="3B5D9810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Ставропольского края</w:t>
      </w:r>
    </w:p>
    <w:p w14:paraId="3BA61506">
      <w:pPr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2982FBB6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0DF649BE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633C0AA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700C27C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</w:p>
    <w:p w14:paraId="5F907052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Методическая разработка урока</w:t>
      </w:r>
    </w:p>
    <w:p w14:paraId="051E38DD">
      <w:pPr>
        <w:jc w:val="center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z w:val="32"/>
          <w:szCs w:val="32"/>
        </w:rPr>
        <w:t>«Ночной город. Техника граттаж»</w:t>
      </w:r>
    </w:p>
    <w:p w14:paraId="20C3641D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2561771F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5B2DC15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579CF48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</w:t>
      </w:r>
    </w:p>
    <w:p w14:paraId="4A8F09A7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64DEC01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360CC078">
      <w:pPr>
        <w:rPr>
          <w:rFonts w:ascii="Times New Roman" w:hAnsi="Times New Roman" w:eastAsia="Times New Roman" w:cs="Times New Roman"/>
          <w:sz w:val="28"/>
          <w:szCs w:val="28"/>
        </w:rPr>
      </w:pPr>
    </w:p>
    <w:p w14:paraId="71E2E165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Подготовила</w:t>
      </w:r>
    </w:p>
    <w:p w14:paraId="267DB9FC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​​​​​​  Преподаватель МКУДО ДХШ</w:t>
      </w:r>
    </w:p>
    <w:p w14:paraId="7C986DFB"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​​​​​​    Гусева М.А.</w:t>
      </w:r>
    </w:p>
    <w:p w14:paraId="32A1E215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7022BC84">
      <w:pPr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14:paraId="6E34A5AF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г. Минеральные Воды</w:t>
      </w:r>
    </w:p>
    <w:p w14:paraId="3F3D85F3"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2025 год</w:t>
      </w:r>
    </w:p>
    <w:p w14:paraId="3675C897">
      <w:pPr>
        <w:jc w:val="center"/>
        <w:rPr>
          <w:rFonts w:ascii="Times New Roman" w:hAnsi="Times New Roman" w:eastAsia="Times New Roman" w:cs="Times New Roman"/>
        </w:rPr>
      </w:pPr>
    </w:p>
    <w:p w14:paraId="128DBEB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Методическая разработка урока</w:t>
      </w:r>
    </w:p>
    <w:p w14:paraId="68DB97B0">
      <w:pPr>
        <w:rPr>
          <w:rFonts w:ascii="Times New Roman" w:hAnsi="Times New Roman" w:eastAsia="Times New Roman" w:cs="Times New Roman"/>
        </w:rPr>
      </w:pPr>
    </w:p>
    <w:p w14:paraId="35A3D56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Предмет: Станковая композиция / Графика Возраст учащихся: 10-11 лет </w:t>
      </w:r>
    </w:p>
    <w:p w14:paraId="3E898FF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Тема урока: «Ночной город. Техника граттаж» Время проведения: 2 академических часа (по 45 минут) — рекомендуется разбить на 2 занятия: первое — подготовка основы, второе — царапание.</w:t>
      </w:r>
    </w:p>
    <w:p w14:paraId="2226CC20">
      <w:pPr>
        <w:rPr>
          <w:rFonts w:ascii="Times New Roman" w:hAnsi="Times New Roman" w:eastAsia="Times New Roman" w:cs="Times New Roman"/>
        </w:rPr>
      </w:pPr>
    </w:p>
    <w:p w14:paraId="7B07C8F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Тип урока: Комбинированный (изучение новой техники, практическая работа). Вид урока: Практическое занятие с элементами беседы и демонстрации.</w:t>
      </w:r>
    </w:p>
    <w:p w14:paraId="72D1C43F">
      <w:pPr>
        <w:rPr>
          <w:rFonts w:ascii="Times New Roman" w:hAnsi="Times New Roman" w:eastAsia="Times New Roman" w:cs="Times New Roman"/>
        </w:rPr>
      </w:pPr>
    </w:p>
    <w:p w14:paraId="3983928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Цель урока:</w:t>
      </w:r>
    </w:p>
    <w:p w14:paraId="735282CD">
      <w:pPr>
        <w:rPr>
          <w:rFonts w:ascii="Times New Roman" w:hAnsi="Times New Roman" w:eastAsia="Times New Roman" w:cs="Times New Roman"/>
        </w:rPr>
      </w:pPr>
    </w:p>
    <w:p w14:paraId="04291498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Освоить технику граттаж как вид графического искусства и создать с её помощью выразительную работу на тему «Ночной город».</w:t>
      </w:r>
    </w:p>
    <w:p w14:paraId="05472870">
      <w:pPr>
        <w:rPr>
          <w:rFonts w:ascii="Times New Roman" w:hAnsi="Times New Roman" w:eastAsia="Times New Roman" w:cs="Times New Roman"/>
        </w:rPr>
      </w:pPr>
    </w:p>
    <w:p w14:paraId="24312A6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Задачи урока:</w:t>
      </w:r>
    </w:p>
    <w:p w14:paraId="5936EB26">
      <w:pPr>
        <w:rPr>
          <w:rFonts w:ascii="Times New Roman" w:hAnsi="Times New Roman" w:eastAsia="Times New Roman" w:cs="Times New Roman"/>
        </w:rPr>
      </w:pPr>
    </w:p>
    <w:p w14:paraId="45225C8A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Образовательные:</w:t>
      </w:r>
    </w:p>
    <w:p w14:paraId="690B9FD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Познакомить учащихся с историей техники граттаж.</w:t>
      </w:r>
    </w:p>
    <w:p w14:paraId="65FADB8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Изучить этапы создания основы для граттажа.</w:t>
      </w:r>
    </w:p>
    <w:p w14:paraId="682A96D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Закрепить понятия «графика», «контраст», «линия», «штрих», «силуэт».</w:t>
      </w:r>
    </w:p>
    <w:p w14:paraId="2C070358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Научить использовать различные инструменты для создания разнообразных линий и фактур.</w:t>
      </w:r>
    </w:p>
    <w:p w14:paraId="54AE02B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Развивающие:</w:t>
      </w:r>
    </w:p>
    <w:p w14:paraId="691ECFE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Развивать графические навыки, мелкую моторику, композиционное мышление.</w:t>
      </w:r>
    </w:p>
    <w:p w14:paraId="7B790B0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Развивать пространственное воображение и умение работать в ограниченной двухцветной гамме.</w:t>
      </w:r>
    </w:p>
    <w:p w14:paraId="2655329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Способствовать развитию фантазии и творческой инициативы.</w:t>
      </w:r>
    </w:p>
    <w:p w14:paraId="4FE018A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Воспитательные:</w:t>
      </w:r>
    </w:p>
    <w:p w14:paraId="3C1C625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Воспитывать аккуратность, терпение, последовательность в работе.</w:t>
      </w:r>
    </w:p>
    <w:p w14:paraId="7C0211E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Формировать интерес к нетрадиционным художественным техникам.</w:t>
      </w:r>
    </w:p>
    <w:p w14:paraId="212311E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Воспитывать умение организовать свое рабочее место.</w:t>
      </w:r>
    </w:p>
    <w:p w14:paraId="066CD381">
      <w:pPr>
        <w:rPr>
          <w:rFonts w:ascii="Times New Roman" w:hAnsi="Times New Roman" w:eastAsia="Times New Roman" w:cs="Times New Roman"/>
        </w:rPr>
      </w:pPr>
    </w:p>
    <w:p w14:paraId="5F35ECC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Материалы и оборудование:</w:t>
      </w:r>
    </w:p>
    <w:p w14:paraId="344DFA0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1. Плотная бумага или картон (А4 или А5).</w:t>
      </w:r>
    </w:p>
    <w:p w14:paraId="47E410C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2. Восковая пастель или цветные мелки (обязательно восковые).</w:t>
      </w:r>
    </w:p>
    <w:p w14:paraId="68287D2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3. Черная тушь или гуашь (можно с добавление нескольких капель жидкого мыла для лучшего сцепления).</w:t>
      </w:r>
    </w:p>
    <w:p w14:paraId="2D977CAA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4. Широкая кисть (щетина №10-12) или губка для нанесения краски.</w:t>
      </w:r>
    </w:p>
    <w:p w14:paraId="20E93FB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5. Инструменты для процарапывания: стержни от шариковых ручек, вязальные спицы, деревянные шпажки, маникюрные палочки, перья.</w:t>
      </w:r>
    </w:p>
    <w:p w14:paraId="0C77036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6. Бумажные салфетки, клеенка на стол.</w:t>
      </w:r>
    </w:p>
    <w:p w14:paraId="53EE669D">
      <w:pPr>
        <w:rPr>
          <w:rFonts w:ascii="Times New Roman" w:hAnsi="Times New Roman" w:eastAsia="Times New Roman" w:cs="Times New Roman"/>
        </w:rPr>
      </w:pPr>
    </w:p>
    <w:p w14:paraId="5654416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План-конспект урока</w:t>
      </w:r>
    </w:p>
    <w:p w14:paraId="6F679BE4">
      <w:pPr>
        <w:rPr>
          <w:rFonts w:ascii="Times New Roman" w:hAnsi="Times New Roman" w:eastAsia="Times New Roman" w:cs="Times New Roman"/>
        </w:rPr>
      </w:pPr>
    </w:p>
    <w:p w14:paraId="2E65D17A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Ход урока:</w:t>
      </w:r>
    </w:p>
    <w:p w14:paraId="53B738CD">
      <w:pPr>
        <w:rPr>
          <w:rFonts w:ascii="Times New Roman" w:hAnsi="Times New Roman" w:eastAsia="Times New Roman" w:cs="Times New Roman"/>
        </w:rPr>
      </w:pPr>
    </w:p>
    <w:p w14:paraId="71FAECE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1. Организационный момент (2-3 мин)</w:t>
      </w:r>
    </w:p>
    <w:p w14:paraId="4F360B72">
      <w:pPr>
        <w:rPr>
          <w:rFonts w:ascii="Times New Roman" w:hAnsi="Times New Roman" w:eastAsia="Times New Roman" w:cs="Times New Roman"/>
        </w:rPr>
      </w:pPr>
    </w:p>
    <w:p w14:paraId="268E8E3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Приветствие.</w:t>
      </w:r>
    </w:p>
    <w:p w14:paraId="538D25E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Проверка готовности рабочих мест.</w:t>
      </w:r>
    </w:p>
    <w:p w14:paraId="1985488F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Настрой на творческую работу.</w:t>
      </w:r>
    </w:p>
    <w:p w14:paraId="0894EEBA">
      <w:pPr>
        <w:rPr>
          <w:rFonts w:ascii="Times New Roman" w:hAnsi="Times New Roman" w:eastAsia="Times New Roman" w:cs="Times New Roman"/>
        </w:rPr>
      </w:pPr>
    </w:p>
    <w:p w14:paraId="0283677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2. Вводная беседа (5-7 мин)</w:t>
      </w:r>
    </w:p>
    <w:p w14:paraId="46BDACF8">
      <w:pPr>
        <w:rPr>
          <w:rFonts w:ascii="Times New Roman" w:hAnsi="Times New Roman" w:eastAsia="Times New Roman" w:cs="Times New Roman"/>
        </w:rPr>
      </w:pPr>
    </w:p>
    <w:p w14:paraId="62A910F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Учитель: «Ребята, сегодня мы с вами будем волшебниками. Мы создадим картину не с помощью красок и кистей, а с помощью... царапин! Эта техника называется граттаж (от французского gratter — скрести, царапать). Её еще иногда называют «воскография».</w:t>
      </w:r>
    </w:p>
    <w:p w14:paraId="1055EB7A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Краткий рассказ о технике: показ примеров из истории искусства и современных работ.</w:t>
      </w:r>
    </w:p>
    <w:p w14:paraId="3B7E688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Объявление темы: «Чаще всего в этой технике выполняют яркие, контрастные работы. Идеально для этого подходит тема «Ночной город», где мы видим и темные силуэты, и яркие огни окон, рекламы, фонарей. Именно это мы и будем изображать».</w:t>
      </w:r>
    </w:p>
    <w:p w14:paraId="76DE015A">
      <w:pPr>
        <w:rPr>
          <w:rFonts w:ascii="Times New Roman" w:hAnsi="Times New Roman" w:eastAsia="Times New Roman" w:cs="Times New Roman"/>
        </w:rPr>
      </w:pPr>
    </w:p>
    <w:p w14:paraId="59C01C5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3. Объяснение последовательности работы (5 мин)</w:t>
      </w:r>
    </w:p>
    <w:p w14:paraId="23174810">
      <w:pPr>
        <w:rPr>
          <w:rFonts w:ascii="Times New Roman" w:hAnsi="Times New Roman" w:eastAsia="Times New Roman" w:cs="Times New Roman"/>
        </w:rPr>
      </w:pPr>
    </w:p>
    <w:p w14:paraId="179A91D5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Этап 1: Создание цветной подложки (восковой слой)</w:t>
      </w:r>
    </w:p>
    <w:p w14:paraId="3A021C31">
      <w:pPr>
        <w:rPr>
          <w:rFonts w:ascii="Times New Roman" w:hAnsi="Times New Roman" w:eastAsia="Times New Roman" w:cs="Times New Roman"/>
        </w:rPr>
      </w:pPr>
    </w:p>
    <w:p w14:paraId="393A0F9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Задача: плотно, без пробелов, закрасить весь лист восковыми мелками или пастелью. Можно использовать разные цвета, создавая переходы (например, от красного к синему, от желтого к фиолетовому). Это будут огни ночного города, которые проявятся позже.</w:t>
      </w:r>
    </w:p>
    <w:p w14:paraId="30AEB69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Важно! Закрашивать нужно ярко и жирно.</w:t>
      </w:r>
    </w:p>
    <w:p w14:paraId="1876E662">
      <w:pPr>
        <w:rPr>
          <w:rFonts w:ascii="Times New Roman" w:hAnsi="Times New Roman" w:eastAsia="Times New Roman" w:cs="Times New Roman"/>
        </w:rPr>
      </w:pPr>
    </w:p>
    <w:p w14:paraId="4648D92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Этап 2: Нанесение черного слоя</w:t>
      </w:r>
    </w:p>
    <w:p w14:paraId="2DD48D9B">
      <w:pPr>
        <w:rPr>
          <w:rFonts w:ascii="Times New Roman" w:hAnsi="Times New Roman" w:eastAsia="Times New Roman" w:cs="Times New Roman"/>
        </w:rPr>
      </w:pPr>
    </w:p>
    <w:p w14:paraId="51BA695B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Задача: полностью покрыть цветной слой черной тушью или гуашью.</w:t>
      </w:r>
    </w:p>
    <w:p w14:paraId="5A2C6CC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Совет: наносить лучше широкой кистью или губкой в одном направлении, не втирая краску, чтобы не растопить воск. Дать слою полностью высохнуть.</w:t>
      </w:r>
    </w:p>
    <w:p w14:paraId="0492CA4E">
      <w:pPr>
        <w:rPr>
          <w:rFonts w:ascii="Times New Roman" w:hAnsi="Times New Roman" w:eastAsia="Times New Roman" w:cs="Times New Roman"/>
        </w:rPr>
      </w:pPr>
    </w:p>
    <w:p w14:paraId="6A8DB3B4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Этап 3: Процарапывание (собственно граттаж)</w:t>
      </w:r>
    </w:p>
    <w:p w14:paraId="52B620E3">
      <w:pPr>
        <w:rPr>
          <w:rFonts w:ascii="Times New Roman" w:hAnsi="Times New Roman" w:eastAsia="Times New Roman" w:cs="Times New Roman"/>
        </w:rPr>
      </w:pPr>
    </w:p>
    <w:p w14:paraId="6638383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Задача: острым инструментом процарапать задуманный рисунок, снимая черный слой и обнажая цветной восковой.</w:t>
      </w:r>
    </w:p>
    <w:p w14:paraId="26273D4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Приемы: можно работать линией, точкой, штрихом. Силуэты домов можно процарапывать полностью, а для окон использовать тонкие линии.</w:t>
      </w:r>
    </w:p>
    <w:p w14:paraId="4375FC61">
      <w:pPr>
        <w:rPr>
          <w:rFonts w:ascii="Times New Roman" w:hAnsi="Times New Roman" w:eastAsia="Times New Roman" w:cs="Times New Roman"/>
        </w:rPr>
      </w:pPr>
    </w:p>
    <w:p w14:paraId="58947389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4. Практическая работа. Часть 1: Подготовка основы (15-20 мин)</w:t>
      </w:r>
    </w:p>
    <w:p w14:paraId="6AAC8B2B">
      <w:pPr>
        <w:rPr>
          <w:rFonts w:ascii="Times New Roman" w:hAnsi="Times New Roman" w:eastAsia="Times New Roman" w:cs="Times New Roman"/>
        </w:rPr>
      </w:pPr>
    </w:p>
    <w:p w14:paraId="4322525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Обучающиеся активно работают: создают разноцветную подложку.</w:t>
      </w:r>
    </w:p>
    <w:p w14:paraId="7612783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контроль процесса, помощь советом, напоминание, что нужно работать без пробелов.</w:t>
      </w:r>
    </w:p>
    <w:p w14:paraId="3F2DFE0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После завершения цветного слоя дети аккуратно покрывают работу черной краской.</w:t>
      </w:r>
    </w:p>
    <w:p w14:paraId="564AB37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На этом первое занятие можно завершить. Готовые основы оставляют сушиться до следующего раза.</w:t>
      </w:r>
    </w:p>
    <w:p w14:paraId="728C2EE3">
      <w:pPr>
        <w:rPr>
          <w:rFonts w:ascii="Times New Roman" w:hAnsi="Times New Roman" w:eastAsia="Times New Roman" w:cs="Times New Roman"/>
        </w:rPr>
      </w:pPr>
    </w:p>
    <w:p w14:paraId="50D48E6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5. Практическая работа. Часть 2: Процарапывание (20-25 мин)</w:t>
      </w:r>
    </w:p>
    <w:p w14:paraId="31C78A06">
      <w:pPr>
        <w:rPr>
          <w:rFonts w:ascii="Times New Roman" w:hAnsi="Times New Roman" w:eastAsia="Times New Roman" w:cs="Times New Roman"/>
        </w:rPr>
      </w:pPr>
    </w:p>
    <w:p w14:paraId="675F56F7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Напоминаем тему («Ночной город») и показываем на образце, как можно процарапывать:</w:t>
      </w:r>
    </w:p>
    <w:p w14:paraId="4841624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Контуры домов, крыш, труб.</w:t>
      </w:r>
    </w:p>
    <w:p w14:paraId="4654652C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Окна: можно царапать крестики, просто точки, штрихи.</w:t>
      </w:r>
    </w:p>
    <w:p w14:paraId="282371B6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Фонари, звезды, луну, свет рекламы, фары машин.</w:t>
      </w:r>
    </w:p>
    <w:p w14:paraId="3D84BA4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Деревья на фоне неба.</w:t>
      </w:r>
    </w:p>
    <w:p w14:paraId="308A46CD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Индивидуальная работа: учитель ходит по классу, помогает советами, показывает различные приемы процарапывания, обращает внимание на композицию и контраст.</w:t>
      </w:r>
    </w:p>
    <w:p w14:paraId="4E8BB629">
      <w:pPr>
        <w:rPr>
          <w:rFonts w:ascii="Times New Roman" w:hAnsi="Times New Roman" w:eastAsia="Times New Roman" w:cs="Times New Roman"/>
        </w:rPr>
      </w:pPr>
    </w:p>
    <w:p w14:paraId="3DB6B35E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6. Подведение итогов. Просмотр и анализ работ (5 мин)</w:t>
      </w:r>
    </w:p>
    <w:p w14:paraId="1E3BE4E8">
      <w:pPr>
        <w:rPr>
          <w:rFonts w:ascii="Times New Roman" w:hAnsi="Times New Roman" w:eastAsia="Times New Roman" w:cs="Times New Roman"/>
        </w:rPr>
      </w:pPr>
    </w:p>
    <w:p w14:paraId="7FA140D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Готовые работы выставляются для общего просмотра.</w:t>
      </w:r>
    </w:p>
    <w:p w14:paraId="4330A23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Что понравилось в технике граттаж больше всего?</w:t>
      </w:r>
    </w:p>
    <w:p w14:paraId="4478E441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Что оказалось самым сложным?</w:t>
      </w:r>
    </w:p>
    <w:p w14:paraId="47684C82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Чья работа получилась самой контрастной? У кого самый фантастический город?</w:t>
      </w:r>
    </w:p>
    <w:p w14:paraId="33263B28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Какие инструменты для царапания оказались самыми удобными?</w:t>
      </w:r>
    </w:p>
    <w:p w14:paraId="2CBAFFB0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Отмечаем успехи каждого ребенка, оригинальные находки, аккуратность выполнения.</w:t>
      </w:r>
    </w:p>
    <w:p w14:paraId="02EB9F38">
      <w:pPr>
        <w:rPr>
          <w:rFonts w:ascii="Times New Roman" w:hAnsi="Times New Roman" w:eastAsia="Times New Roman" w:cs="Times New Roman"/>
        </w:rPr>
      </w:pPr>
    </w:p>
    <w:p w14:paraId="15949AF3"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7. Уборка рабочего места (2-3 мин)</w:t>
      </w:r>
    </w:p>
    <w:p w14:paraId="75A289F7">
      <w:pPr>
        <w:rPr>
          <w:rFonts w:ascii="Times New Roman" w:hAnsi="Times New Roman" w:eastAsia="Times New Roman" w:cs="Times New Roman"/>
        </w:rPr>
      </w:pPr>
    </w:p>
    <w:p w14:paraId="449D0617">
      <w:pPr>
        <w:rPr>
          <w:rFonts w:ascii="Times New Roman" w:hAnsi="Times New Roman" w:eastAsia="Times New Roman" w:cs="Times New Roman"/>
        </w:rPr>
      </w:pPr>
    </w:p>
    <w:p w14:paraId="71206096">
      <w:pPr>
        <w:numPr>
          <w:ilvl w:val="0"/>
          <w:numId w:val="1"/>
        </w:numPr>
        <w:rPr>
          <w:rFonts w:hint="default" w:ascii="Times New Roman" w:hAnsi="Times New Roman" w:eastAsia="Times New Roman" w:cs="Times New Roman"/>
          <w:lang w:val="ru-RU"/>
        </w:rPr>
      </w:pPr>
      <w:r>
        <w:rPr>
          <w:rFonts w:hint="default" w:ascii="Times New Roman" w:hAnsi="Times New Roman" w:eastAsia="Times New Roman" w:cs="Times New Roman"/>
          <w:lang w:val="ru-RU"/>
        </w:rPr>
        <w:t>Примеры работ выполненных в данной технике</w:t>
      </w:r>
    </w:p>
    <w:p w14:paraId="403929C6">
      <w:pPr>
        <w:numPr>
          <w:numId w:val="0"/>
        </w:numPr>
        <w:rPr>
          <w:rFonts w:hint="default" w:ascii="Times New Roman" w:hAnsi="Times New Roman" w:eastAsia="Times New Roman" w:cs="Times New Roman"/>
          <w:lang w:val="ru-RU"/>
        </w:rPr>
      </w:pPr>
      <w:r>
        <w:rPr>
          <w:rFonts w:hint="default" w:ascii="Times New Roman" w:hAnsi="Times New Roman" w:eastAsia="Times New Roman" w:cs="Times New Roman"/>
          <w:lang w:val="ru-RU"/>
        </w:rPr>
        <w:drawing>
          <wp:inline distT="0" distB="0" distL="114300" distR="114300">
            <wp:extent cx="5928995" cy="8426450"/>
            <wp:effectExtent l="0" t="0" r="14605" b="6350"/>
            <wp:docPr id="1" name="Picture 1" descr="IMG_2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0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8995" cy="842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9EA46D">
      <w:pPr>
        <w:numPr>
          <w:numId w:val="0"/>
        </w:numPr>
        <w:rPr>
          <w:rFonts w:hint="default" w:ascii="Times New Roman" w:hAnsi="Times New Roman" w:eastAsia="Times New Roman" w:cs="Times New Roman"/>
          <w:lang w:val="ru-RU"/>
        </w:rPr>
      </w:pPr>
      <w:bookmarkStart w:id="0" w:name="_GoBack"/>
      <w:r>
        <w:rPr>
          <w:rFonts w:hint="default" w:ascii="Times New Roman" w:hAnsi="Times New Roman" w:eastAsia="Times New Roman" w:cs="Times New Roman"/>
          <w:lang w:val="ru-RU"/>
        </w:rPr>
        <w:drawing>
          <wp:inline distT="0" distB="0" distL="114300" distR="114300">
            <wp:extent cx="5937250" cy="4452620"/>
            <wp:effectExtent l="0" t="0" r="6350" b="17780"/>
            <wp:docPr id="2" name="Picture 2" descr="IMG_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08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445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134" w:right="850" w:bottom="1134" w:left="1701" w:header="709" w:footer="709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86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2C75"/>
    <w:multiLevelType w:val="singleLevel"/>
    <w:tmpl w:val="FFFF2C75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F7E518BF"/>
    <w:rsid w:val="F9FF1CD0"/>
    <w:rsid w:val="FEF73A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2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3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64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65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75B6" w:themeColor="accent1" w:themeShade="BF"/>
    </w:rPr>
  </w:style>
  <w:style w:type="paragraph" w:styleId="6">
    <w:name w:val="heading 5"/>
    <w:basedOn w:val="1"/>
    <w:next w:val="1"/>
    <w:link w:val="166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75B6" w:themeColor="accent1" w:themeShade="BF"/>
    </w:rPr>
  </w:style>
  <w:style w:type="paragraph" w:styleId="7">
    <w:name w:val="heading 6"/>
    <w:basedOn w:val="1"/>
    <w:next w:val="1"/>
    <w:link w:val="167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8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69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0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3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paragraph" w:styleId="16">
    <w:name w:val="endnote text"/>
    <w:basedOn w:val="1"/>
    <w:link w:val="185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17">
    <w:name w:val="FollowedHyperlink"/>
    <w:basedOn w:val="11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18">
    <w:name w:val="footer"/>
    <w:basedOn w:val="1"/>
    <w:link w:val="183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styleId="19">
    <w:name w:val="footnote reference"/>
    <w:basedOn w:val="11"/>
    <w:semiHidden/>
    <w:unhideWhenUsed/>
    <w:uiPriority w:val="99"/>
    <w:rPr>
      <w:vertAlign w:val="superscript"/>
    </w:rPr>
  </w:style>
  <w:style w:type="paragraph" w:styleId="20">
    <w:name w:val="footnote text"/>
    <w:basedOn w:val="1"/>
    <w:link w:val="18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1">
    <w:name w:val="header"/>
    <w:basedOn w:val="1"/>
    <w:link w:val="182"/>
    <w:unhideWhenUsed/>
    <w:uiPriority w:val="99"/>
    <w:pPr>
      <w:tabs>
        <w:tab w:val="center" w:pos="4844"/>
        <w:tab w:val="right" w:pos="9689"/>
      </w:tabs>
      <w:spacing w:after="0" w:line="240" w:lineRule="auto"/>
    </w:pPr>
  </w:style>
  <w:style w:type="character" w:styleId="22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Strong"/>
    <w:basedOn w:val="11"/>
    <w:qFormat/>
    <w:uiPriority w:val="22"/>
    <w:rPr>
      <w:b/>
      <w:bCs/>
    </w:rPr>
  </w:style>
  <w:style w:type="paragraph" w:styleId="24">
    <w:name w:val="Subtitle"/>
    <w:basedOn w:val="1"/>
    <w:next w:val="1"/>
    <w:link w:val="17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5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26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7">
    <w:name w:val="Title"/>
    <w:basedOn w:val="1"/>
    <w:next w:val="1"/>
    <w:link w:val="171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28">
    <w:name w:val="toc 1"/>
    <w:basedOn w:val="1"/>
    <w:next w:val="1"/>
    <w:unhideWhenUsed/>
    <w:uiPriority w:val="39"/>
    <w:pPr>
      <w:spacing w:after="100"/>
    </w:pPr>
  </w:style>
  <w:style w:type="paragraph" w:styleId="29">
    <w:name w:val="toc 2"/>
    <w:basedOn w:val="1"/>
    <w:next w:val="1"/>
    <w:unhideWhenUsed/>
    <w:uiPriority w:val="39"/>
    <w:pPr>
      <w:spacing w:after="100"/>
      <w:ind w:left="220"/>
    </w:pPr>
  </w:style>
  <w:style w:type="paragraph" w:styleId="30">
    <w:name w:val="toc 3"/>
    <w:basedOn w:val="1"/>
    <w:next w:val="1"/>
    <w:unhideWhenUsed/>
    <w:uiPriority w:val="39"/>
    <w:pPr>
      <w:spacing w:after="100"/>
      <w:ind w:left="440"/>
    </w:pPr>
  </w:style>
  <w:style w:type="paragraph" w:styleId="31">
    <w:name w:val="toc 4"/>
    <w:basedOn w:val="1"/>
    <w:next w:val="1"/>
    <w:unhideWhenUsed/>
    <w:uiPriority w:val="39"/>
    <w:pPr>
      <w:spacing w:after="100"/>
      <w:ind w:left="660"/>
    </w:pPr>
  </w:style>
  <w:style w:type="paragraph" w:styleId="32">
    <w:name w:val="toc 5"/>
    <w:basedOn w:val="1"/>
    <w:next w:val="1"/>
    <w:unhideWhenUsed/>
    <w:uiPriority w:val="39"/>
    <w:pPr>
      <w:spacing w:after="100"/>
      <w:ind w:left="880"/>
    </w:pPr>
  </w:style>
  <w:style w:type="paragraph" w:styleId="33">
    <w:name w:val="toc 6"/>
    <w:basedOn w:val="1"/>
    <w:next w:val="1"/>
    <w:unhideWhenUsed/>
    <w:uiPriority w:val="39"/>
    <w:pPr>
      <w:spacing w:after="100"/>
      <w:ind w:left="1100"/>
    </w:pPr>
  </w:style>
  <w:style w:type="paragraph" w:styleId="34">
    <w:name w:val="toc 7"/>
    <w:basedOn w:val="1"/>
    <w:next w:val="1"/>
    <w:unhideWhenUsed/>
    <w:uiPriority w:val="39"/>
    <w:pPr>
      <w:spacing w:after="100"/>
      <w:ind w:left="1320"/>
    </w:pPr>
  </w:style>
  <w:style w:type="paragraph" w:styleId="35">
    <w:name w:val="toc 8"/>
    <w:basedOn w:val="1"/>
    <w:next w:val="1"/>
    <w:unhideWhenUsed/>
    <w:uiPriority w:val="39"/>
    <w:pPr>
      <w:spacing w:after="100"/>
      <w:ind w:left="1540"/>
    </w:pPr>
  </w:style>
  <w:style w:type="paragraph" w:styleId="36">
    <w:name w:val="toc 9"/>
    <w:basedOn w:val="1"/>
    <w:next w:val="1"/>
    <w:unhideWhenUsed/>
    <w:uiPriority w:val="39"/>
    <w:pPr>
      <w:spacing w:after="100"/>
      <w:ind w:left="1760"/>
    </w:pPr>
  </w:style>
  <w:style w:type="table" w:customStyle="1" w:styleId="37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39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0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1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2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3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4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5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6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7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8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49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1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2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3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4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1EB" w:themeColor="accent1" w:themeTint="75" w:fill="B3D1EB" w:themeFill="accent1" w:themeFillTint="75"/>
      </w:tcPr>
    </w:tblStylePr>
    <w:tblStylePr w:type="band2Vert">
      <w:tblPr/>
    </w:tblStylePr>
    <w:tblStylePr w:type="band1Horz">
      <w:tblPr/>
      <w:tcPr>
        <w:shd w:val="clear" w:color="B3D1EB" w:themeColor="accent1" w:themeTint="75" w:fill="B3D1EB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3" w:themeColor="accent5" w:themeTint="75" w:fill="A9BEE3" w:themeFill="accent5" w:themeFillTint="75"/>
      </w:tcPr>
    </w:tblStylePr>
    <w:tblStylePr w:type="band2Vert">
      <w:tblPr/>
    </w:tblStylePr>
    <w:tblStylePr w:type="band1Horz">
      <w:tblPr/>
      <w:tcPr>
        <w:shd w:val="clear" w:color="A9BEE3" w:themeColor="accent5" w:themeTint="75" w:fill="A9BEE3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  <w:tblPr/>
    </w:tblStylePr>
    <w:tblStylePr w:type="firstCol">
      <w:rPr>
        <w:b/>
        <w:color w:val="254174" w:themeColor="accent5" w:themeShade="94"/>
      </w:rPr>
      <w:tblPr/>
    </w:tblStylePr>
    <w:tblStylePr w:type="lastCol">
      <w:rPr>
        <w:b/>
        <w:color w:val="254174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blPr/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blPr/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5" w:themeTint="34" w:fill="D8E2F2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54174" w:themeColor="accent5" w:themeShade="94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5" w:themeTint="40" w:fill="D0DBF0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  <w:tblPr/>
    </w:tblStylePr>
    <w:tblStylePr w:type="lastCol">
      <w:rPr>
        <w:b/>
        <w:color w:val="245B8C" w:themeColor="accent1" w:themeShade="94"/>
      </w:rPr>
      <w:tblPr/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blPr/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blPr/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45B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5" w:themeTint="40" w:fill="D0DBF0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8E2F2" w:themeColor="accent5" w:themeTint="34" w:fill="D8E2F2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EA9DB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62">
    <w:name w:val="Heading 1 Char"/>
    <w:basedOn w:val="11"/>
    <w:link w:val="2"/>
    <w:uiPriority w:val="9"/>
    <w:rPr>
      <w:rFonts w:ascii="Arial" w:hAnsi="Arial" w:eastAsia="Arial" w:cs="Arial"/>
      <w:color w:val="2E75B6" w:themeColor="accent1" w:themeShade="BF"/>
      <w:sz w:val="40"/>
      <w:szCs w:val="40"/>
    </w:rPr>
  </w:style>
  <w:style w:type="character" w:customStyle="1" w:styleId="163">
    <w:name w:val="Heading 2 Char"/>
    <w:basedOn w:val="11"/>
    <w:link w:val="3"/>
    <w:uiPriority w:val="9"/>
    <w:rPr>
      <w:rFonts w:ascii="Arial" w:hAnsi="Arial" w:eastAsia="Arial" w:cs="Arial"/>
      <w:color w:val="2E75B6" w:themeColor="accent1" w:themeShade="BF"/>
      <w:sz w:val="32"/>
      <w:szCs w:val="32"/>
    </w:rPr>
  </w:style>
  <w:style w:type="character" w:customStyle="1" w:styleId="164">
    <w:name w:val="Heading 3 Char"/>
    <w:basedOn w:val="11"/>
    <w:link w:val="4"/>
    <w:uiPriority w:val="9"/>
    <w:rPr>
      <w:rFonts w:ascii="Arial" w:hAnsi="Arial" w:eastAsia="Arial" w:cs="Arial"/>
      <w:color w:val="2E75B6" w:themeColor="accent1" w:themeShade="BF"/>
      <w:sz w:val="28"/>
      <w:szCs w:val="28"/>
    </w:rPr>
  </w:style>
  <w:style w:type="character" w:customStyle="1" w:styleId="165">
    <w:name w:val="Heading 4 Char"/>
    <w:basedOn w:val="11"/>
    <w:link w:val="5"/>
    <w:uiPriority w:val="9"/>
    <w:rPr>
      <w:rFonts w:ascii="Arial" w:hAnsi="Arial" w:eastAsia="Arial" w:cs="Arial"/>
      <w:i/>
      <w:iCs/>
      <w:color w:val="2E75B6" w:themeColor="accent1" w:themeShade="BF"/>
    </w:rPr>
  </w:style>
  <w:style w:type="character" w:customStyle="1" w:styleId="166">
    <w:name w:val="Heading 5 Char"/>
    <w:basedOn w:val="11"/>
    <w:link w:val="6"/>
    <w:uiPriority w:val="9"/>
    <w:rPr>
      <w:rFonts w:ascii="Arial" w:hAnsi="Arial" w:eastAsia="Arial" w:cs="Arial"/>
      <w:color w:val="2E75B6" w:themeColor="accent1" w:themeShade="BF"/>
    </w:rPr>
  </w:style>
  <w:style w:type="character" w:customStyle="1" w:styleId="167">
    <w:name w:val="Heading 6 Char"/>
    <w:basedOn w:val="11"/>
    <w:link w:val="7"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8">
    <w:name w:val="Heading 7 Char"/>
    <w:basedOn w:val="11"/>
    <w:link w:val="8"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8 Char"/>
    <w:basedOn w:val="11"/>
    <w:link w:val="9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0">
    <w:name w:val="Heading 9 Char"/>
    <w:basedOn w:val="11"/>
    <w:link w:val="10"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Title Char"/>
    <w:basedOn w:val="11"/>
    <w:link w:val="27"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2">
    <w:name w:val="Subtitle Char"/>
    <w:basedOn w:val="11"/>
    <w:link w:val="24"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3">
    <w:name w:val="Quote"/>
    <w:basedOn w:val="1"/>
    <w:next w:val="1"/>
    <w:link w:val="17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4">
    <w:name w:val="Quote Char"/>
    <w:basedOn w:val="11"/>
    <w:link w:val="17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176">
    <w:name w:val="Intense Quote"/>
    <w:basedOn w:val="1"/>
    <w:next w:val="1"/>
    <w:link w:val="177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177">
    <w:name w:val="Intense Quote Char"/>
    <w:basedOn w:val="11"/>
    <w:link w:val="176"/>
    <w:uiPriority w:val="30"/>
    <w:rPr>
      <w:i/>
      <w:iCs/>
      <w:color w:val="2E75B6" w:themeColor="accent1" w:themeShade="BF"/>
    </w:rPr>
  </w:style>
  <w:style w:type="character" w:customStyle="1" w:styleId="178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179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0">
    <w:name w:val="Subtle Reference"/>
    <w:basedOn w:val="1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1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2">
    <w:name w:val="Header Char"/>
    <w:basedOn w:val="11"/>
    <w:link w:val="21"/>
    <w:uiPriority w:val="99"/>
  </w:style>
  <w:style w:type="character" w:customStyle="1" w:styleId="183">
    <w:name w:val="Footer Char"/>
    <w:basedOn w:val="11"/>
    <w:link w:val="18"/>
    <w:uiPriority w:val="99"/>
  </w:style>
  <w:style w:type="character" w:customStyle="1" w:styleId="184">
    <w:name w:val="Footnote Text Char"/>
    <w:basedOn w:val="11"/>
    <w:link w:val="20"/>
    <w:semiHidden/>
    <w:uiPriority w:val="99"/>
    <w:rPr>
      <w:sz w:val="20"/>
      <w:szCs w:val="20"/>
    </w:rPr>
  </w:style>
  <w:style w:type="character" w:customStyle="1" w:styleId="185">
    <w:name w:val="Endnote Text Char"/>
    <w:basedOn w:val="11"/>
    <w:link w:val="16"/>
    <w:semiHidden/>
    <w:uiPriority w:val="99"/>
    <w:rPr>
      <w:sz w:val="20"/>
      <w:szCs w:val="20"/>
    </w:rPr>
  </w:style>
  <w:style w:type="character" w:styleId="186">
    <w:name w:val="Placeholder Text"/>
    <w:basedOn w:val="11"/>
    <w:semiHidden/>
    <w:uiPriority w:val="99"/>
    <w:rPr>
      <w:color w:val="666666"/>
    </w:rPr>
  </w:style>
  <w:style w:type="paragraph" w:customStyle="1" w:styleId="187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8">
    <w:name w:val="No Spacing"/>
    <w:basedOn w:val="1"/>
    <w:qFormat/>
    <w:uiPriority w:val="1"/>
    <w:pPr>
      <w:spacing w:after="0" w:line="240" w:lineRule="auto"/>
    </w:pPr>
  </w:style>
  <w:style w:type="paragraph" w:styleId="18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TotalTime>3</TotalTime>
  <ScaleCrop>false</ScaleCrop>
  <LinksUpToDate>false</LinksUpToDate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2026-01-13T19:51:41Z</dcterms:created>
  <dc:creator>marina</dc:creator>
  <cp:lastModifiedBy>marina</cp:lastModifiedBy>
  <dcterms:modified xsi:type="dcterms:W3CDTF">2026-01-13T19:56:35Z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9165D18A5ED39E2B737866693B95A32E_42</vt:lpwstr>
  </property>
</Properties>
</file>