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E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E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F7FEC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2F7FEC">
        <w:rPr>
          <w:rFonts w:ascii="Times New Roman" w:hAnsi="Times New Roman" w:cs="Times New Roman"/>
          <w:sz w:val="28"/>
          <w:szCs w:val="28"/>
        </w:rPr>
        <w:t xml:space="preserve"> детская школа искусств №1"</w:t>
      </w: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:rsidR="009A2BF4" w:rsidRPr="002F7FEC" w:rsidRDefault="009A2BF4" w:rsidP="00566FE0">
      <w:pPr>
        <w:pStyle w:val="a4"/>
        <w:spacing w:line="360" w:lineRule="auto"/>
        <w:ind w:left="-567"/>
        <w:jc w:val="center"/>
        <w:rPr>
          <w:b/>
          <w:sz w:val="28"/>
          <w:szCs w:val="28"/>
        </w:rPr>
      </w:pPr>
      <w:r w:rsidRPr="002F7FEC">
        <w:rPr>
          <w:bCs/>
          <w:sz w:val="28"/>
          <w:szCs w:val="28"/>
        </w:rPr>
        <w:t>ИССЛЕДОВАТЕЛЬСКАЯ РАБОТА</w:t>
      </w:r>
    </w:p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BF4" w:rsidRPr="00CA4027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10CD7" w:rsidRPr="002F7FEC">
        <w:rPr>
          <w:rFonts w:ascii="Times New Roman" w:hAnsi="Times New Roman" w:cs="Times New Roman"/>
          <w:b/>
          <w:sz w:val="28"/>
          <w:szCs w:val="28"/>
          <w:lang w:eastAsia="ru-RU"/>
        </w:rPr>
        <w:t>Искусство скоморохов</w:t>
      </w:r>
      <w:r w:rsidR="00CA4027">
        <w:rPr>
          <w:rFonts w:ascii="Times New Roman" w:hAnsi="Times New Roman" w:cs="Times New Roman"/>
          <w:b/>
          <w:sz w:val="28"/>
          <w:szCs w:val="28"/>
          <w:lang w:eastAsia="ru-RU"/>
        </w:rPr>
        <w:t>: з</w:t>
      </w:r>
      <w:r w:rsidR="00210CD7" w:rsidRPr="002F7FEC">
        <w:rPr>
          <w:rFonts w:ascii="Times New Roman" w:hAnsi="Times New Roman" w:cs="Times New Roman"/>
          <w:b/>
          <w:sz w:val="28"/>
          <w:szCs w:val="28"/>
          <w:lang w:eastAsia="ru-RU"/>
        </w:rPr>
        <w:t>арождение русского народного танца</w:t>
      </w:r>
      <w:r w:rsidRPr="002F7FE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027" w:rsidRPr="002F7FEC" w:rsidRDefault="00CA4027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9A2BF4" w:rsidRPr="002F7FEC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 xml:space="preserve">Халимов </w:t>
      </w:r>
      <w:proofErr w:type="spellStart"/>
      <w:r w:rsidRPr="002F7FEC">
        <w:rPr>
          <w:rFonts w:ascii="Times New Roman" w:hAnsi="Times New Roman" w:cs="Times New Roman"/>
          <w:sz w:val="28"/>
          <w:szCs w:val="28"/>
          <w:lang w:eastAsia="ru-RU"/>
        </w:rPr>
        <w:t>Яромир</w:t>
      </w:r>
      <w:proofErr w:type="spellEnd"/>
      <w:r w:rsidRPr="002F7F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7FEC">
        <w:rPr>
          <w:rFonts w:ascii="Times New Roman" w:hAnsi="Times New Roman" w:cs="Times New Roman"/>
          <w:sz w:val="28"/>
          <w:szCs w:val="28"/>
          <w:lang w:eastAsia="ru-RU"/>
        </w:rPr>
        <w:t>Раилевич</w:t>
      </w:r>
      <w:proofErr w:type="spellEnd"/>
    </w:p>
    <w:p w:rsidR="009A2BF4" w:rsidRPr="002F7FEC" w:rsidRDefault="000D38B7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A2BF4" w:rsidRPr="002F7FEC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9A2BF4" w:rsidRPr="002F7FEC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9A2BF4" w:rsidRPr="002F7FEC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 xml:space="preserve">Халимова Алина </w:t>
      </w:r>
      <w:proofErr w:type="spellStart"/>
      <w:r w:rsidRPr="002F7FEC">
        <w:rPr>
          <w:rFonts w:ascii="Times New Roman" w:hAnsi="Times New Roman" w:cs="Times New Roman"/>
          <w:sz w:val="28"/>
          <w:szCs w:val="28"/>
          <w:lang w:eastAsia="ru-RU"/>
        </w:rPr>
        <w:t>Наильевна</w:t>
      </w:r>
      <w:proofErr w:type="spellEnd"/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pStyle w:val="a3"/>
        <w:spacing w:after="0" w:line="360" w:lineRule="auto"/>
        <w:ind w:left="22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>г.Лянтор</w:t>
      </w:r>
    </w:p>
    <w:p w:rsidR="009A2BF4" w:rsidRPr="002F7FEC" w:rsidRDefault="000D38B7" w:rsidP="00566FE0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</w:p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</w:t>
      </w:r>
      <w:r w:rsidR="008965B9">
        <w:rPr>
          <w:rFonts w:ascii="Times New Roman" w:hAnsi="Times New Roman" w:cs="Times New Roman"/>
          <w:sz w:val="28"/>
          <w:szCs w:val="28"/>
          <w:lang w:eastAsia="ru-RU"/>
        </w:rPr>
        <w:t>........</w:t>
      </w:r>
      <w:r w:rsidRPr="002F7FEC">
        <w:rPr>
          <w:rFonts w:ascii="Times New Roman" w:hAnsi="Times New Roman" w:cs="Times New Roman"/>
          <w:sz w:val="28"/>
          <w:szCs w:val="28"/>
          <w:lang w:eastAsia="ru-RU"/>
        </w:rPr>
        <w:t>...3</w:t>
      </w:r>
    </w:p>
    <w:p w:rsidR="009A2BF4" w:rsidRDefault="009A2BF4" w:rsidP="00566F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>Основная часть……………………………………………………………</w:t>
      </w:r>
      <w:proofErr w:type="gramStart"/>
      <w:r w:rsidR="008965B9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Pr="002F7FEC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DE4268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8965B9" w:rsidRPr="008965B9" w:rsidRDefault="008965B9" w:rsidP="00566FE0">
      <w:pPr>
        <w:pStyle w:val="a3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Скоморошество в русской культуре…………………………</w:t>
      </w:r>
      <w:proofErr w:type="gramStart"/>
      <w:r w:rsidRPr="008965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5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2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965B9" w:rsidRPr="008965B9" w:rsidRDefault="008965B9" w:rsidP="00566FE0">
      <w:pPr>
        <w:pStyle w:val="a3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скоморошества в развитии русского танца………………</w:t>
      </w:r>
      <w:proofErr w:type="gramStart"/>
      <w:r w:rsidRPr="008965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proofErr w:type="gramEnd"/>
      <w:r w:rsidR="00DE426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:rsidR="009A2BF4" w:rsidRPr="002F7FEC" w:rsidRDefault="009A2BF4" w:rsidP="00566FE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>Заключение……………………………</w:t>
      </w:r>
      <w:proofErr w:type="gramStart"/>
      <w:r w:rsidRPr="002F7FEC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F7FEC">
        <w:rPr>
          <w:rFonts w:ascii="Times New Roman" w:hAnsi="Times New Roman" w:cs="Times New Roman"/>
          <w:sz w:val="28"/>
          <w:szCs w:val="28"/>
          <w:lang w:eastAsia="ru-RU"/>
        </w:rPr>
        <w:t>.…………………….………....</w:t>
      </w:r>
      <w:r w:rsidR="008965B9">
        <w:rPr>
          <w:rFonts w:ascii="Times New Roman" w:hAnsi="Times New Roman" w:cs="Times New Roman"/>
          <w:sz w:val="28"/>
          <w:szCs w:val="28"/>
          <w:lang w:eastAsia="ru-RU"/>
        </w:rPr>
        <w:t>.....</w:t>
      </w:r>
      <w:r w:rsidRPr="002F7FEC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 w:rsidRPr="002F7FEC">
        <w:rPr>
          <w:rFonts w:ascii="Times New Roman" w:hAnsi="Times New Roman" w:cs="Times New Roman"/>
          <w:sz w:val="28"/>
          <w:szCs w:val="28"/>
          <w:lang w:eastAsia="ru-RU"/>
        </w:rPr>
        <w:t>литературы..</w:t>
      </w:r>
      <w:proofErr w:type="gramEnd"/>
      <w:r w:rsidRPr="002F7FE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………………………………………….……………..</w:t>
      </w:r>
      <w:r w:rsidR="008965B9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Pr="002F7FEC">
        <w:rPr>
          <w:rFonts w:ascii="Times New Roman" w:hAnsi="Times New Roman" w:cs="Times New Roman"/>
          <w:sz w:val="28"/>
          <w:szCs w:val="28"/>
          <w:lang w:eastAsia="ru-RU"/>
        </w:rPr>
        <w:t>.9</w:t>
      </w: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7FEC">
        <w:rPr>
          <w:rFonts w:ascii="Times New Roman" w:hAnsi="Times New Roman" w:cs="Times New Roman"/>
          <w:sz w:val="28"/>
          <w:szCs w:val="28"/>
          <w:lang w:eastAsia="ru-RU"/>
        </w:rPr>
        <w:t>Приложение.…</w:t>
      </w:r>
      <w:proofErr w:type="gramEnd"/>
      <w:r w:rsidRPr="002F7FE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……………………………………….……………………..</w:t>
      </w:r>
      <w:r w:rsidR="008965B9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Pr="002F7FEC">
        <w:rPr>
          <w:rFonts w:ascii="Times New Roman" w:hAnsi="Times New Roman" w:cs="Times New Roman"/>
          <w:sz w:val="28"/>
          <w:szCs w:val="28"/>
          <w:lang w:eastAsia="ru-RU"/>
        </w:rPr>
        <w:t>.10</w:t>
      </w:r>
    </w:p>
    <w:p w:rsidR="009A2BF4" w:rsidRPr="002F7FEC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2BF4" w:rsidRPr="002F7FEC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Pr="002F7FEC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FEC" w:rsidRPr="002F7FEC" w:rsidRDefault="002F7FEC" w:rsidP="00566F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F4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DE4268" w:rsidRPr="00DE4268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Комедия не мудрая,</w:t>
      </w:r>
    </w:p>
    <w:p w:rsidR="00DE4268" w:rsidRPr="00DE4268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proofErr w:type="gramStart"/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  и</w:t>
      </w:r>
      <w:proofErr w:type="gramEnd"/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глупая,</w:t>
      </w:r>
    </w:p>
    <w:p w:rsidR="00DE4268" w:rsidRPr="00DE4268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proofErr w:type="gramStart"/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Хожалому  квартальному</w:t>
      </w:r>
      <w:proofErr w:type="gramEnd"/>
    </w:p>
    <w:p w:rsidR="00DE4268" w:rsidRPr="00DE4268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Не в бровь, а прямо в глаз.</w:t>
      </w:r>
    </w:p>
    <w:p w:rsidR="00DE4268" w:rsidRPr="00DE4268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426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 (А. Некрасов «Кому на Руси жить хорошо»)</w:t>
      </w:r>
    </w:p>
    <w:p w:rsidR="00566FE0" w:rsidRPr="00ED7998" w:rsidRDefault="00CA4027" w:rsidP="00566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Огромное наследие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 сохранили для нас</w:t>
      </w:r>
      <w:r>
        <w:rPr>
          <w:rFonts w:ascii="Times New Roman" w:hAnsi="Times New Roman" w:cs="Times New Roman"/>
          <w:sz w:val="28"/>
          <w:szCs w:val="28"/>
        </w:rPr>
        <w:t xml:space="preserve"> предки: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 интересные обычаи, традиции, огромное фольклорное танцевальное богатство. Создаваясь в течение многих столетий, русский танец стал подлинной художественной энциклопедией жизни народа. В дохристианской Руси </w:t>
      </w:r>
      <w:r>
        <w:rPr>
          <w:rFonts w:ascii="Times New Roman" w:hAnsi="Times New Roman" w:cs="Times New Roman"/>
          <w:sz w:val="28"/>
          <w:szCs w:val="28"/>
        </w:rPr>
        <w:t xml:space="preserve">существовали игрища, 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характер и содержание которых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земледельческий быт славян.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грища приурочены к календарным языческим праздникам: семик – праздник, связанный </w:t>
      </w:r>
      <w:proofErr w:type="gramStart"/>
      <w:r w:rsidR="00566FE0" w:rsidRPr="00380F74">
        <w:rPr>
          <w:rFonts w:ascii="Times New Roman" w:hAnsi="Times New Roman" w:cs="Times New Roman"/>
          <w:sz w:val="28"/>
          <w:szCs w:val="28"/>
        </w:rPr>
        <w:t>с  посевом</w:t>
      </w:r>
      <w:proofErr w:type="gramEnd"/>
      <w:r w:rsidR="00566FE0" w:rsidRPr="00380F74">
        <w:rPr>
          <w:rFonts w:ascii="Times New Roman" w:hAnsi="Times New Roman" w:cs="Times New Roman"/>
          <w:sz w:val="28"/>
          <w:szCs w:val="28"/>
        </w:rPr>
        <w:t xml:space="preserve">; обжинки – окончание жатвы, сбор урожая; 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 xml:space="preserve"> – проводы лета и встреча осени, коляда – зимний праздник; радуница, русалии – зимне-летние праздники в память об умерших, 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Ярилин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 xml:space="preserve"> день – праздник солнца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Новый год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0F74">
        <w:rPr>
          <w:rFonts w:ascii="Times New Roman" w:hAnsi="Times New Roman" w:cs="Times New Roman"/>
          <w:sz w:val="28"/>
          <w:szCs w:val="28"/>
        </w:rPr>
        <w:t xml:space="preserve">остепенно выделялись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 обрядов, игрищ, которые лучше других плясали, поющие, играющие на различных инструментах, знатоки шуток, поговорок и присказок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E0" w:rsidRPr="00380F74">
        <w:rPr>
          <w:rFonts w:ascii="Times New Roman" w:hAnsi="Times New Roman" w:cs="Times New Roman"/>
          <w:sz w:val="28"/>
          <w:szCs w:val="28"/>
        </w:rPr>
        <w:t>мастера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6FE0" w:rsidRPr="00380F74">
        <w:rPr>
          <w:rFonts w:ascii="Times New Roman" w:hAnsi="Times New Roman" w:cs="Times New Roman"/>
          <w:sz w:val="28"/>
          <w:szCs w:val="28"/>
        </w:rPr>
        <w:t>исполнители. В народе их называли «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плясец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плясальщик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плясатель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плясся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плясица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380F74">
        <w:rPr>
          <w:rFonts w:ascii="Times New Roman" w:hAnsi="Times New Roman" w:cs="Times New Roman"/>
          <w:sz w:val="28"/>
          <w:szCs w:val="28"/>
        </w:rPr>
        <w:t>плясуха</w:t>
      </w:r>
      <w:proofErr w:type="spellEnd"/>
      <w:r w:rsidR="00566FE0" w:rsidRPr="00380F74">
        <w:rPr>
          <w:rFonts w:ascii="Times New Roman" w:hAnsi="Times New Roman" w:cs="Times New Roman"/>
          <w:sz w:val="28"/>
          <w:szCs w:val="28"/>
        </w:rPr>
        <w:t>», «игрец», «ломака», «дудочник</w:t>
      </w:r>
      <w:proofErr w:type="gramStart"/>
      <w:r w:rsidR="00566FE0" w:rsidRPr="00380F74">
        <w:rPr>
          <w:rFonts w:ascii="Times New Roman" w:hAnsi="Times New Roman" w:cs="Times New Roman"/>
          <w:sz w:val="28"/>
          <w:szCs w:val="28"/>
        </w:rPr>
        <w:t xml:space="preserve">» </w:t>
      </w:r>
      <w:r w:rsidR="009965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5F3">
        <w:rPr>
          <w:rFonts w:ascii="Times New Roman" w:hAnsi="Times New Roman" w:cs="Times New Roman"/>
          <w:sz w:val="28"/>
          <w:szCs w:val="28"/>
        </w:rPr>
        <w:t xml:space="preserve"> </w:t>
      </w:r>
      <w:r w:rsidR="00566FE0" w:rsidRPr="00380F74">
        <w:rPr>
          <w:rFonts w:ascii="Times New Roman" w:hAnsi="Times New Roman" w:cs="Times New Roman"/>
          <w:sz w:val="28"/>
          <w:szCs w:val="28"/>
        </w:rPr>
        <w:t>Так возникали родоначальники будущих славянских скоморохов. Впервые слово «скоморох» появляется в летописи «Повесть временных лет» (1068</w:t>
      </w:r>
      <w:r w:rsidR="009965F3">
        <w:rPr>
          <w:rFonts w:ascii="Times New Roman" w:hAnsi="Times New Roman" w:cs="Times New Roman"/>
          <w:sz w:val="28"/>
          <w:szCs w:val="28"/>
        </w:rPr>
        <w:t xml:space="preserve"> г.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). Скоморохи сыграли большую роль в формировании, совершенствовании и популяризации русского народного танца. </w:t>
      </w:r>
      <w:r w:rsidR="009965F3">
        <w:rPr>
          <w:rFonts w:ascii="Times New Roman" w:hAnsi="Times New Roman" w:cs="Times New Roman"/>
          <w:sz w:val="28"/>
          <w:szCs w:val="28"/>
        </w:rPr>
        <w:t xml:space="preserve">Были первыми </w:t>
      </w:r>
      <w:r w:rsidR="00566FE0" w:rsidRPr="00380F74">
        <w:rPr>
          <w:rFonts w:ascii="Times New Roman" w:hAnsi="Times New Roman" w:cs="Times New Roman"/>
          <w:sz w:val="28"/>
          <w:szCs w:val="28"/>
        </w:rPr>
        <w:t>профессион</w:t>
      </w:r>
      <w:r w:rsidR="009965F3">
        <w:rPr>
          <w:rFonts w:ascii="Times New Roman" w:hAnsi="Times New Roman" w:cs="Times New Roman"/>
          <w:sz w:val="28"/>
          <w:szCs w:val="28"/>
        </w:rPr>
        <w:t>алами</w:t>
      </w:r>
      <w:r w:rsidR="00566FE0" w:rsidRPr="00380F74">
        <w:rPr>
          <w:rFonts w:ascii="Times New Roman" w:hAnsi="Times New Roman" w:cs="Times New Roman"/>
          <w:sz w:val="28"/>
          <w:szCs w:val="28"/>
        </w:rPr>
        <w:t xml:space="preserve"> русской пляски. Скоморохи чтили традиции в исполнении пляски, усложняли ее рисунок, совершенствовали технику исполнения, сочиняли отдельные движения, а иногда и целые пляски, вносили яркий игровой элемент в их исполнение. Своеобразным языком фольклорные танцы не только передают разнообразные стороны </w:t>
      </w:r>
      <w:r w:rsidR="00566FE0" w:rsidRPr="00380F74">
        <w:rPr>
          <w:rFonts w:ascii="Times New Roman" w:hAnsi="Times New Roman" w:cs="Times New Roman"/>
          <w:sz w:val="28"/>
          <w:szCs w:val="28"/>
        </w:rPr>
        <w:lastRenderedPageBreak/>
        <w:t xml:space="preserve">жизни и быта русских людей, но и отражают историю развития нашего государства. Каждая эпоха неизбежно отражает в народных танцах культуру общества и его мироощущение. </w:t>
      </w:r>
      <w:r w:rsidR="00ED7998" w:rsidRPr="00ED7998">
        <w:rPr>
          <w:rFonts w:ascii="Times New Roman" w:hAnsi="Times New Roman" w:cs="Times New Roman"/>
          <w:sz w:val="28"/>
          <w:szCs w:val="28"/>
        </w:rPr>
        <w:t>С конца</w:t>
      </w:r>
      <w:r w:rsidR="00566FE0" w:rsidRPr="00ED7998">
        <w:rPr>
          <w:rFonts w:ascii="Times New Roman" w:hAnsi="Times New Roman" w:cs="Times New Roman"/>
          <w:sz w:val="28"/>
          <w:szCs w:val="28"/>
        </w:rPr>
        <w:t xml:space="preserve"> XVII века начинается эпоха, связанная с именем Петра I. </w:t>
      </w:r>
      <w:proofErr w:type="gramStart"/>
      <w:r w:rsidR="00566FE0" w:rsidRPr="00ED7998">
        <w:rPr>
          <w:rFonts w:ascii="Times New Roman" w:hAnsi="Times New Roman" w:cs="Times New Roman"/>
          <w:sz w:val="28"/>
          <w:szCs w:val="28"/>
        </w:rPr>
        <w:t>Искусство</w:t>
      </w:r>
      <w:r w:rsidR="00ED7998" w:rsidRPr="00ED7998">
        <w:rPr>
          <w:rFonts w:ascii="Times New Roman" w:hAnsi="Times New Roman" w:cs="Times New Roman"/>
          <w:sz w:val="28"/>
          <w:szCs w:val="28"/>
        </w:rPr>
        <w:t xml:space="preserve"> танца</w:t>
      </w:r>
      <w:proofErr w:type="gramEnd"/>
      <w:r w:rsidR="00566FE0" w:rsidRPr="00ED7998">
        <w:rPr>
          <w:rFonts w:ascii="Times New Roman" w:hAnsi="Times New Roman" w:cs="Times New Roman"/>
          <w:sz w:val="28"/>
          <w:szCs w:val="28"/>
        </w:rPr>
        <w:t xml:space="preserve"> приобретает светский характер. Вводятся ассамблеи, положившие начало публичным балам в России, а сними новые европейские порядки и новые правила светского обхождения, которые регламентировались самим царем. Пренебрежительное отношение к русскому народному танцу привело к тому, что в XVIII в. этот танец постепенно стал вытесняться из больших городов. 1917 год стал историческим рубежом в многовековой истории России. Началась новая эпоха в жизни Русского государства и р</w:t>
      </w:r>
      <w:r w:rsidR="00F36E54">
        <w:rPr>
          <w:rFonts w:ascii="Times New Roman" w:hAnsi="Times New Roman" w:cs="Times New Roman"/>
          <w:sz w:val="28"/>
          <w:szCs w:val="28"/>
        </w:rPr>
        <w:t>усского народа. О</w:t>
      </w:r>
      <w:r w:rsidR="00566FE0" w:rsidRPr="00ED7998">
        <w:rPr>
          <w:rFonts w:ascii="Times New Roman" w:hAnsi="Times New Roman" w:cs="Times New Roman"/>
          <w:sz w:val="28"/>
          <w:szCs w:val="28"/>
        </w:rPr>
        <w:t>громную роль имела пропаганда русского народного т</w:t>
      </w:r>
      <w:r w:rsidR="00F36E54">
        <w:rPr>
          <w:rFonts w:ascii="Times New Roman" w:hAnsi="Times New Roman" w:cs="Times New Roman"/>
          <w:sz w:val="28"/>
          <w:szCs w:val="28"/>
        </w:rPr>
        <w:t>ворчества - х</w:t>
      </w:r>
      <w:r w:rsidR="00566FE0" w:rsidRPr="00ED7998">
        <w:rPr>
          <w:rFonts w:ascii="Times New Roman" w:hAnsi="Times New Roman" w:cs="Times New Roman"/>
          <w:sz w:val="28"/>
          <w:szCs w:val="28"/>
        </w:rPr>
        <w:t xml:space="preserve">удожественная самодеятельность масс. </w:t>
      </w:r>
      <w:r w:rsidR="00F36E54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566FE0" w:rsidRPr="00ED7998">
        <w:rPr>
          <w:rFonts w:ascii="Times New Roman" w:hAnsi="Times New Roman" w:cs="Times New Roman"/>
          <w:sz w:val="28"/>
          <w:szCs w:val="28"/>
        </w:rPr>
        <w:t>русский танец</w:t>
      </w:r>
      <w:r w:rsidR="00F36E54">
        <w:rPr>
          <w:rFonts w:ascii="Times New Roman" w:hAnsi="Times New Roman" w:cs="Times New Roman"/>
          <w:sz w:val="28"/>
          <w:szCs w:val="28"/>
        </w:rPr>
        <w:t xml:space="preserve"> вышел</w:t>
      </w:r>
      <w:r w:rsidR="00566FE0" w:rsidRPr="00ED7998">
        <w:rPr>
          <w:rFonts w:ascii="Times New Roman" w:hAnsi="Times New Roman" w:cs="Times New Roman"/>
          <w:sz w:val="28"/>
          <w:szCs w:val="28"/>
        </w:rPr>
        <w:t xml:space="preserve"> на большую сцену, возникла потребность показывать эти великолепные произведения народного творчества широ</w:t>
      </w:r>
      <w:r w:rsidR="00F36E54">
        <w:rPr>
          <w:rFonts w:ascii="Times New Roman" w:hAnsi="Times New Roman" w:cs="Times New Roman"/>
          <w:sz w:val="28"/>
          <w:szCs w:val="28"/>
        </w:rPr>
        <w:t>кой публике. Создается большое</w:t>
      </w:r>
      <w:r w:rsidR="00566FE0" w:rsidRPr="00ED7998">
        <w:rPr>
          <w:rFonts w:ascii="Times New Roman" w:hAnsi="Times New Roman" w:cs="Times New Roman"/>
          <w:sz w:val="28"/>
          <w:szCs w:val="28"/>
        </w:rPr>
        <w:t xml:space="preserve"> количество профессиональных коллективов. Среди них прославленные ансамбли народного танца, ансамбли песни и пляски, русские народные хоры, составной и неотъемлемой частью которых являются танцевальные группы.</w:t>
      </w:r>
    </w:p>
    <w:p w:rsidR="00566FE0" w:rsidRPr="00124A10" w:rsidRDefault="00790A7E" w:rsidP="00124A10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темы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работы в том, что скоморошество - </w:t>
      </w:r>
      <w:r w:rsidR="00ED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="003E48EC">
        <w:rPr>
          <w:rFonts w:ascii="Times New Roman" w:eastAsia="Times New Roman" w:hAnsi="Times New Roman" w:cs="Times New Roman"/>
          <w:sz w:val="28"/>
          <w:szCs w:val="28"/>
          <w:lang w:eastAsia="ru-RU"/>
        </w:rPr>
        <w:t>м сложны</w:t>
      </w:r>
      <w:r w:rsidR="00ED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этого явления дает представление о развитии искусства на Руси.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ясна </w:t>
      </w:r>
      <w:proofErr w:type="gramStart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  история</w:t>
      </w:r>
      <w:proofErr w:type="gramEnd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влияние</w:t>
      </w:r>
      <w:r w:rsidR="003E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хореографии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огромное. Я обучаюсь на хореографическом отделении, исполняю русские народные танцы. Меня заинтересовало 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зарождения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танца в России. </w:t>
      </w:r>
      <w:r w:rsidRPr="002F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работы: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скоморошества как основного фактора зарождения хореографического искусства на Руси. </w:t>
      </w:r>
      <w:r w:rsidRPr="002F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историю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 в искусстве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скоморошества; определить значение в русской культуре; выявить роль в развитии и становлении русского народного танца. </w:t>
      </w:r>
      <w:r w:rsidRPr="002F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 исследования: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танцевальное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скоморохов на Руси;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</w:t>
      </w:r>
      <w:r w:rsidRPr="002F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исследования: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народный танец.</w:t>
      </w:r>
    </w:p>
    <w:p w:rsidR="003E50E8" w:rsidRDefault="003E50E8" w:rsidP="00566FE0">
      <w:pPr>
        <w:spacing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</w:p>
    <w:p w:rsidR="00DE4268" w:rsidRDefault="00DE4268" w:rsidP="00DE4268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Скоморошество в русской культуре</w:t>
      </w:r>
    </w:p>
    <w:p w:rsidR="00C25AF7" w:rsidRPr="003774BF" w:rsidRDefault="00210CD7" w:rsidP="000F4CE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D230FA" w:rsidRPr="00D230FA">
        <w:rPr>
          <w:rFonts w:ascii="Times New Roman" w:hAnsi="Times New Roman" w:cs="Times New Roman"/>
          <w:sz w:val="28"/>
          <w:szCs w:val="28"/>
        </w:rPr>
        <w:t>Скомороше</w:t>
      </w:r>
      <w:r w:rsidR="00ED7998">
        <w:rPr>
          <w:rFonts w:ascii="Times New Roman" w:hAnsi="Times New Roman" w:cs="Times New Roman"/>
          <w:sz w:val="28"/>
          <w:szCs w:val="28"/>
        </w:rPr>
        <w:t>ство зародилось на Руси в VIII-</w:t>
      </w:r>
      <w:r w:rsidR="00D230FA" w:rsidRPr="00D230FA">
        <w:rPr>
          <w:rFonts w:ascii="Times New Roman" w:hAnsi="Times New Roman" w:cs="Times New Roman"/>
          <w:sz w:val="28"/>
          <w:szCs w:val="28"/>
        </w:rPr>
        <w:t xml:space="preserve">IX веках. </w:t>
      </w:r>
      <w:r w:rsidR="00F36E54">
        <w:rPr>
          <w:rFonts w:ascii="Times New Roman" w:hAnsi="Times New Roman" w:cs="Times New Roman"/>
          <w:sz w:val="28"/>
          <w:szCs w:val="28"/>
        </w:rPr>
        <w:t>Н</w:t>
      </w:r>
      <w:r w:rsidR="00D230FA" w:rsidRPr="00D230FA">
        <w:rPr>
          <w:rFonts w:ascii="Times New Roman" w:hAnsi="Times New Roman" w:cs="Times New Roman"/>
          <w:sz w:val="28"/>
          <w:szCs w:val="28"/>
        </w:rPr>
        <w:t xml:space="preserve">арод считал, что скоморохам присущ особый дар, рассматривал </w:t>
      </w:r>
      <w:r w:rsidR="000F4CE4">
        <w:rPr>
          <w:rFonts w:ascii="Times New Roman" w:hAnsi="Times New Roman" w:cs="Times New Roman"/>
          <w:sz w:val="28"/>
          <w:szCs w:val="28"/>
        </w:rPr>
        <w:t xml:space="preserve">как отмеченных богами, а </w:t>
      </w:r>
      <w:r w:rsidR="00F36E54">
        <w:rPr>
          <w:rFonts w:ascii="Times New Roman" w:hAnsi="Times New Roman" w:cs="Times New Roman"/>
          <w:sz w:val="28"/>
          <w:szCs w:val="28"/>
        </w:rPr>
        <w:t xml:space="preserve">их </w:t>
      </w:r>
      <w:r w:rsidR="000F4CE4">
        <w:rPr>
          <w:rFonts w:ascii="Times New Roman" w:hAnsi="Times New Roman" w:cs="Times New Roman"/>
          <w:sz w:val="28"/>
          <w:szCs w:val="28"/>
        </w:rPr>
        <w:t xml:space="preserve">искусство - </w:t>
      </w:r>
      <w:r w:rsidR="00D230FA" w:rsidRPr="00D230FA">
        <w:rPr>
          <w:rFonts w:ascii="Times New Roman" w:hAnsi="Times New Roman" w:cs="Times New Roman"/>
          <w:sz w:val="28"/>
          <w:szCs w:val="28"/>
        </w:rPr>
        <w:t>слу</w:t>
      </w:r>
      <w:r w:rsidR="000F4CE4">
        <w:rPr>
          <w:rFonts w:ascii="Times New Roman" w:hAnsi="Times New Roman" w:cs="Times New Roman"/>
          <w:sz w:val="28"/>
          <w:szCs w:val="28"/>
        </w:rPr>
        <w:t>жение божеству. В былинах</w:t>
      </w:r>
      <w:r w:rsidR="00D230FA" w:rsidRPr="00D230FA">
        <w:rPr>
          <w:rFonts w:ascii="Times New Roman" w:hAnsi="Times New Roman" w:cs="Times New Roman"/>
          <w:sz w:val="28"/>
          <w:szCs w:val="28"/>
        </w:rPr>
        <w:t xml:space="preserve"> скоморох именуется «вещим» и «святым». </w:t>
      </w:r>
      <w:r w:rsidR="00D230FA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230FA" w:rsidRPr="00D230FA">
        <w:rPr>
          <w:rFonts w:ascii="Times New Roman" w:hAnsi="Times New Roman" w:cs="Times New Roman"/>
          <w:sz w:val="28"/>
          <w:szCs w:val="28"/>
        </w:rPr>
        <w:t xml:space="preserve"> креще</w:t>
      </w:r>
      <w:r w:rsidR="00D230FA">
        <w:rPr>
          <w:rFonts w:ascii="Times New Roman" w:hAnsi="Times New Roman" w:cs="Times New Roman"/>
          <w:sz w:val="28"/>
          <w:szCs w:val="28"/>
        </w:rPr>
        <w:t>ния Руси, изображение скоморохов</w:t>
      </w:r>
      <w:r w:rsidR="00D230FA" w:rsidRPr="00D230FA">
        <w:rPr>
          <w:rFonts w:ascii="Times New Roman" w:hAnsi="Times New Roman" w:cs="Times New Roman"/>
          <w:sz w:val="28"/>
          <w:szCs w:val="28"/>
        </w:rPr>
        <w:t xml:space="preserve"> иногда помещалось в притворе христианского храма (Софийский собор в Киеве), а некоторые из них были причислены к православным святым.</w:t>
      </w:r>
      <w:r w:rsidR="00D230FA">
        <w:rPr>
          <w:sz w:val="28"/>
          <w:szCs w:val="28"/>
        </w:rPr>
        <w:t xml:space="preserve"> </w:t>
      </w:r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Скоморошить, то есть петь, плясать, балагурить, </w:t>
      </w:r>
      <w:proofErr w:type="gramStart"/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разыгрывать  сценки</w:t>
      </w:r>
      <w:proofErr w:type="gramEnd"/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 всякий. Но скоморохом-умельцем становился и назывался только тот</w:t>
      </w:r>
      <w:r w:rsidR="000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чье искусство выделялось </w:t>
      </w:r>
      <w:proofErr w:type="gramStart"/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  художественностью</w:t>
      </w:r>
      <w:proofErr w:type="gramEnd"/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«Всяк спляшет, да не как скоморох»</w:t>
      </w:r>
      <w:r w:rsidR="00D230FA">
        <w:rPr>
          <w:rFonts w:ascii="Times New Roman" w:eastAsia="Times New Roman" w:hAnsi="Times New Roman" w:cs="Times New Roman"/>
          <w:sz w:val="28"/>
          <w:szCs w:val="28"/>
          <w:lang w:eastAsia="ru-RU"/>
        </w:rPr>
        <w:t>, - говорит русская поговорка. П</w:t>
      </w:r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создавалась искусство скоморохов</w:t>
      </w:r>
      <w:r w:rsidR="00D23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</w:t>
      </w:r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сделалось их профессией, ремеслом.  В Древней Руси были известны ремесла, связанные с искусством: иконописцы, ювелиры, резчики по дереву и кости, книжные писцы. Скоморохи принадлежали </w:t>
      </w:r>
      <w:proofErr w:type="gramStart"/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</w:t>
      </w:r>
      <w:proofErr w:type="gramEnd"/>
      <w:r w:rsidR="00D230FA"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числу, являясь «хитрецами», «мастерами» пения, музыки, пляски, пантомимы, поэзии, драмы. </w:t>
      </w:r>
      <w:r w:rsidR="00524E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родили скоморохи по Руси, потешали народ своим искусством. </w:t>
      </w:r>
      <w:r w:rsidR="00D2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Киевской Руси, в Суздале и Владимире, в Московском княжестве, в землях Новгородских — от берегов Днепра-реки до Студеного моря (Ледовитого океана). </w:t>
      </w:r>
      <w:r w:rsidR="00F36E54"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лясали, пели веселые потешные песни, играли на гуслях и домрах, деревянных ложках и бубнах, на дудках, волынках </w:t>
      </w:r>
      <w:proofErr w:type="gramStart"/>
      <w:r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230FA"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D230FA"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F2"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гудке.  </w:t>
      </w:r>
      <w:r w:rsidR="00F36E54" w:rsidRPr="00F3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расценивались как забавники, потешники, «веселые ребята».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</w:t>
      </w:r>
      <w:r w:rsidR="00D2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любили, называли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«веселые молодцы», рассказывали про них в сказках, складывали пословицы, поговорки: «Рад </w:t>
      </w:r>
      <w:proofErr w:type="spellStart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скомрах</w:t>
      </w:r>
      <w:proofErr w:type="spellEnd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домрах», «Всякий спляшет, да не как скоморох», «Скоморох попу не товарищ».</w:t>
      </w:r>
      <w:r w:rsidR="005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E4" w:rsidRPr="00414692">
        <w:rPr>
          <w:rFonts w:ascii="Times New Roman" w:hAnsi="Times New Roman" w:cs="Times New Roman"/>
          <w:sz w:val="28"/>
          <w:szCs w:val="28"/>
        </w:rPr>
        <w:t xml:space="preserve">На заре своей профессиональной деятельности скоморох был синтетическим исполнителем, мастером на все руки. В своем развитии искусство скоморохов на Руси стало делиться на жанры и группы: </w:t>
      </w:r>
      <w:proofErr w:type="spellStart"/>
      <w:r w:rsidR="000F4CE4" w:rsidRPr="00414692">
        <w:rPr>
          <w:rFonts w:ascii="Times New Roman" w:hAnsi="Times New Roman" w:cs="Times New Roman"/>
          <w:sz w:val="28"/>
          <w:szCs w:val="28"/>
        </w:rPr>
        <w:t>бахари</w:t>
      </w:r>
      <w:proofErr w:type="spellEnd"/>
      <w:r w:rsidR="000F4CE4" w:rsidRPr="00414692">
        <w:rPr>
          <w:rFonts w:ascii="Times New Roman" w:hAnsi="Times New Roman" w:cs="Times New Roman"/>
          <w:sz w:val="28"/>
          <w:szCs w:val="28"/>
        </w:rPr>
        <w:t xml:space="preserve"> и сказители (сочинители, рассказчики сказок и </w:t>
      </w:r>
      <w:r w:rsidR="000F4CE4" w:rsidRPr="00414692">
        <w:rPr>
          <w:rFonts w:ascii="Times New Roman" w:hAnsi="Times New Roman" w:cs="Times New Roman"/>
          <w:sz w:val="28"/>
          <w:szCs w:val="28"/>
        </w:rPr>
        <w:lastRenderedPageBreak/>
        <w:t xml:space="preserve">былин), музыканты и </w:t>
      </w:r>
      <w:proofErr w:type="spellStart"/>
      <w:r w:rsidR="000F4CE4" w:rsidRPr="00414692">
        <w:rPr>
          <w:rFonts w:ascii="Times New Roman" w:hAnsi="Times New Roman" w:cs="Times New Roman"/>
          <w:sz w:val="28"/>
          <w:szCs w:val="28"/>
        </w:rPr>
        <w:t>гудошники</w:t>
      </w:r>
      <w:proofErr w:type="spellEnd"/>
      <w:r w:rsidR="000F4CE4" w:rsidRPr="00414692">
        <w:rPr>
          <w:rFonts w:ascii="Times New Roman" w:hAnsi="Times New Roman" w:cs="Times New Roman"/>
          <w:sz w:val="28"/>
          <w:szCs w:val="28"/>
        </w:rPr>
        <w:t xml:space="preserve"> (представителей инструментального искусства), медвежатники (дрессировщиков зверей), певцы (</w:t>
      </w:r>
      <w:proofErr w:type="gramStart"/>
      <w:r w:rsidR="000F4CE4" w:rsidRPr="00414692">
        <w:rPr>
          <w:rFonts w:ascii="Times New Roman" w:hAnsi="Times New Roman" w:cs="Times New Roman"/>
          <w:sz w:val="28"/>
          <w:szCs w:val="28"/>
        </w:rPr>
        <w:t>авторы,  исполнители</w:t>
      </w:r>
      <w:proofErr w:type="gramEnd"/>
      <w:r w:rsidR="000F4CE4" w:rsidRPr="00414692">
        <w:rPr>
          <w:rFonts w:ascii="Times New Roman" w:hAnsi="Times New Roman" w:cs="Times New Roman"/>
          <w:sz w:val="28"/>
          <w:szCs w:val="28"/>
        </w:rPr>
        <w:t xml:space="preserve"> песен), плясуны и </w:t>
      </w:r>
      <w:proofErr w:type="spellStart"/>
      <w:r w:rsidR="000F4CE4" w:rsidRPr="00414692">
        <w:rPr>
          <w:rFonts w:ascii="Times New Roman" w:hAnsi="Times New Roman" w:cs="Times New Roman"/>
          <w:sz w:val="28"/>
          <w:szCs w:val="28"/>
        </w:rPr>
        <w:t>глумотворцы</w:t>
      </w:r>
      <w:proofErr w:type="spellEnd"/>
      <w:r w:rsidR="000F4CE4" w:rsidRPr="00414692">
        <w:rPr>
          <w:rFonts w:ascii="Times New Roman" w:hAnsi="Times New Roman" w:cs="Times New Roman"/>
          <w:sz w:val="28"/>
          <w:szCs w:val="28"/>
        </w:rPr>
        <w:t xml:space="preserve"> (носителей сатирического жанра). Образовывались коллективы скоморохов - «ватаги», в которые входили представители разнообразных жанров. Ватаги стали давать сценические представления, носившие название позорищ. </w:t>
      </w:r>
      <w:r w:rsidR="000F4CE4">
        <w:rPr>
          <w:rFonts w:ascii="Times New Roman" w:hAnsi="Times New Roman" w:cs="Times New Roman"/>
          <w:sz w:val="28"/>
          <w:szCs w:val="28"/>
        </w:rPr>
        <w:t xml:space="preserve">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Духовенство, князья и бояре скоморохов не жаловали. </w:t>
      </w:r>
      <w:r w:rsidR="000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«веселых </w:t>
      </w:r>
      <w:proofErr w:type="gramStart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молодцов»  находилось</w:t>
      </w:r>
      <w:proofErr w:type="gramEnd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смешное, острое словцо про  попов, монахов и бояр.</w:t>
      </w:r>
      <w:r w:rsidR="000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веселей было искусство скоморохов, чем больше высмеивали они князей, дьяков, бояр и попов, тем </w:t>
      </w:r>
      <w:proofErr w:type="gramStart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  становились</w:t>
      </w:r>
      <w:proofErr w:type="gramEnd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гонения на «веселых молодцов». По городам, деревням и селам рассылались указы — гнать скоморохов, бить их батогами, не позволять народу смотреть на «бесовские игрища».</w:t>
      </w:r>
      <w:r w:rsidR="00DE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  Алексей</w:t>
      </w:r>
      <w:proofErr w:type="gramEnd"/>
      <w:r w:rsidRPr="002F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Михайлович «повелел» отобрать у скоморохов их музыкальные инструменты  и сжечь их.   </w:t>
      </w:r>
    </w:p>
    <w:p w:rsidR="00566FE0" w:rsidRDefault="00566FE0" w:rsidP="00DE4268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скоморошества в развитии русского танца</w:t>
      </w:r>
    </w:p>
    <w:p w:rsidR="00F36E54" w:rsidRPr="00F36E54" w:rsidRDefault="003774BF" w:rsidP="00F36E54">
      <w:pPr>
        <w:pStyle w:val="a5"/>
        <w:spacing w:line="360" w:lineRule="auto"/>
        <w:jc w:val="both"/>
        <w:rPr>
          <w:sz w:val="28"/>
          <w:szCs w:val="28"/>
        </w:rPr>
      </w:pPr>
      <w:r w:rsidRPr="00414692">
        <w:rPr>
          <w:color w:val="C00000"/>
          <w:sz w:val="28"/>
          <w:szCs w:val="28"/>
        </w:rPr>
        <w:t>          </w:t>
      </w:r>
      <w:r w:rsidR="00C25AF7" w:rsidRPr="00380F74">
        <w:rPr>
          <w:sz w:val="28"/>
          <w:szCs w:val="28"/>
        </w:rPr>
        <w:t xml:space="preserve">Зарождение народного танца, как отдельного подвида хореографии началось очень давно. </w:t>
      </w:r>
      <w:r>
        <w:rPr>
          <w:sz w:val="28"/>
          <w:szCs w:val="28"/>
        </w:rPr>
        <w:t>Скоморохи стали с</w:t>
      </w:r>
      <w:r w:rsidR="00C25AF7" w:rsidRPr="00380F74">
        <w:rPr>
          <w:sz w:val="28"/>
          <w:szCs w:val="28"/>
        </w:rPr>
        <w:t>амыми первыми исполнителями русского народного танца. Из-за давления ордынского ига развитие русской культуры и искусства происходило медленно. Но после объединения русских княжеств вокруг Москвы и освобождения от татарского гнета русская культура смогла пойти вперед уверенными шагами. Появились «</w:t>
      </w:r>
      <w:proofErr w:type="spellStart"/>
      <w:r w:rsidR="00C25AF7" w:rsidRPr="00380F74">
        <w:rPr>
          <w:sz w:val="28"/>
          <w:szCs w:val="28"/>
        </w:rPr>
        <w:t>плясицы</w:t>
      </w:r>
      <w:proofErr w:type="spellEnd"/>
      <w:r w:rsidR="00C25AF7" w:rsidRPr="00380F74">
        <w:rPr>
          <w:sz w:val="28"/>
          <w:szCs w:val="28"/>
        </w:rPr>
        <w:t>» - первые профессиональные танцовщицы. До этого плясунами-профессионалами были только мужчины.</w:t>
      </w:r>
      <w:r w:rsidR="00884DEB">
        <w:rPr>
          <w:sz w:val="28"/>
          <w:szCs w:val="28"/>
        </w:rPr>
        <w:t xml:space="preserve"> </w:t>
      </w:r>
      <w:r w:rsidR="00C25AF7" w:rsidRPr="00380F74">
        <w:rPr>
          <w:sz w:val="28"/>
          <w:szCs w:val="28"/>
        </w:rPr>
        <w:t>Во многом некоторые приемы русского народного танца дошли до нас еще с того времени, передаваясь как секреты исполнительского мастерства из поколения в поколение.</w:t>
      </w:r>
      <w:r w:rsidR="00884DEB">
        <w:rPr>
          <w:sz w:val="28"/>
          <w:szCs w:val="28"/>
        </w:rPr>
        <w:t xml:space="preserve"> </w:t>
      </w:r>
      <w:r w:rsidR="00C25AF7" w:rsidRPr="00380F74">
        <w:rPr>
          <w:sz w:val="28"/>
          <w:szCs w:val="28"/>
        </w:rPr>
        <w:t>Но в VII веке на скоморошество обрушились гонения. Церковь объявила искусство скоморошества «бесовским» и артистов стали преследовать за их выступления. А вскоре была издана грамота запрещающая их вовсе.</w:t>
      </w:r>
      <w:r w:rsidR="00884DEB">
        <w:rPr>
          <w:sz w:val="28"/>
          <w:szCs w:val="28"/>
        </w:rPr>
        <w:t xml:space="preserve"> </w:t>
      </w:r>
      <w:r w:rsidR="00C25AF7" w:rsidRPr="00380F74">
        <w:rPr>
          <w:sz w:val="28"/>
          <w:szCs w:val="28"/>
        </w:rPr>
        <w:t xml:space="preserve">Постепенно умирая без материальной поддержки, скоморошество совсем </w:t>
      </w:r>
      <w:r w:rsidR="00C25AF7" w:rsidRPr="00380F74">
        <w:rPr>
          <w:sz w:val="28"/>
          <w:szCs w:val="28"/>
        </w:rPr>
        <w:lastRenderedPageBreak/>
        <w:t>изжило себя, но в последствии вернулось, только уже совсем в другом формате – в виде ярморочных театров. Но именно этот нелегкий путь скоморошества определил развитие русского народного танца, как элемента культурного наследия страны. Он разделил мужской и женский танец, сохранил самобытность и корни национального русского танца.</w:t>
      </w:r>
      <w:r w:rsidR="00884DEB">
        <w:rPr>
          <w:sz w:val="28"/>
          <w:szCs w:val="28"/>
        </w:rPr>
        <w:t xml:space="preserve"> </w:t>
      </w:r>
      <w:r w:rsidR="00C25AF7" w:rsidRPr="00380F74">
        <w:rPr>
          <w:sz w:val="28"/>
          <w:szCs w:val="28"/>
        </w:rPr>
        <w:t>Позже устраивались игрища театрального характера, высмеивающие людские пороки. Основными приемами сатирического представления были пантомима и пляски. А затем появился театр Петрушки – русская народная кукольная комедия. В ней присутствовал и сам Петрушка, и его жена, и другие персонажи.</w:t>
      </w:r>
      <w:r w:rsidR="00884DEB">
        <w:rPr>
          <w:sz w:val="28"/>
          <w:szCs w:val="28"/>
        </w:rPr>
        <w:t xml:space="preserve"> </w:t>
      </w:r>
      <w:r w:rsidR="00C25AF7" w:rsidRPr="00380F74">
        <w:rPr>
          <w:sz w:val="28"/>
          <w:szCs w:val="28"/>
        </w:rPr>
        <w:t>Все эти представления помогли сохранить и пронести русские традиции сквозь время и сохранить русский танец таким же выразительным, каким он был в начале своего развития. И в последствии в балетное искусство, которое пришло в Россию, были привнесены исконно русские краски, обогатив танец и сделав его по-своему удивительно прекрасным и уникальным.</w:t>
      </w:r>
      <w:r w:rsidR="00884DEB">
        <w:rPr>
          <w:sz w:val="28"/>
          <w:szCs w:val="28"/>
        </w:rPr>
        <w:t xml:space="preserve"> </w:t>
      </w:r>
      <w:r w:rsidR="00F36E54" w:rsidRPr="00F36E54">
        <w:rPr>
          <w:sz w:val="28"/>
          <w:szCs w:val="28"/>
        </w:rPr>
        <w:t xml:space="preserve">Каждое событие в жизни народа - свадьба, рождение младенца, похороны человека - сопровождалось пляской. При этом свадьба была наиболее богатым танцами семейным торжеством. Порядок проведения свадебных торжеств в деревне отличался строгим соблюдением старинных традиций. Это обстоятельство требовало присутствия на свадьбе лица, хорошо знающего все тонкости обряда и способного руководить точным его выполнением. Таким распорядителем являлся </w:t>
      </w:r>
      <w:proofErr w:type="spellStart"/>
      <w:r w:rsidR="00F36E54" w:rsidRPr="00F36E54">
        <w:rPr>
          <w:sz w:val="28"/>
          <w:szCs w:val="28"/>
        </w:rPr>
        <w:t>дружко</w:t>
      </w:r>
      <w:proofErr w:type="spellEnd"/>
      <w:r w:rsidR="00F36E54" w:rsidRPr="00F36E54">
        <w:rPr>
          <w:sz w:val="28"/>
          <w:szCs w:val="28"/>
        </w:rPr>
        <w:t xml:space="preserve"> - большой (то есть главный), от искусства которого зависел успех свадебного гулянья и который должен был быть и песенником, и музыкантом, и острословом, и поэтом, и плясуном. Опытный </w:t>
      </w:r>
      <w:proofErr w:type="spellStart"/>
      <w:r w:rsidR="00F36E54" w:rsidRPr="00F36E54">
        <w:rPr>
          <w:sz w:val="28"/>
          <w:szCs w:val="28"/>
        </w:rPr>
        <w:t>дружко</w:t>
      </w:r>
      <w:proofErr w:type="spellEnd"/>
      <w:r w:rsidR="00F36E54" w:rsidRPr="00F36E54">
        <w:rPr>
          <w:sz w:val="28"/>
          <w:szCs w:val="28"/>
        </w:rPr>
        <w:t>-большой очень ценился в народе, и его зачастую приглашали на свадьбу из отдаленной деревни. Он пользовался всеми свадебными угощениями и помимо этого вознаграждался за свою работу подарками и даже деньгами. Иными словами, исполнитель обязанностей дружки-</w:t>
      </w:r>
      <w:proofErr w:type="spellStart"/>
      <w:r w:rsidR="00F36E54" w:rsidRPr="00F36E54">
        <w:rPr>
          <w:sz w:val="28"/>
          <w:szCs w:val="28"/>
        </w:rPr>
        <w:t>болыпого</w:t>
      </w:r>
      <w:proofErr w:type="spellEnd"/>
      <w:r w:rsidR="00F36E54" w:rsidRPr="00F36E54">
        <w:rPr>
          <w:sz w:val="28"/>
          <w:szCs w:val="28"/>
        </w:rPr>
        <w:t xml:space="preserve">, как получающий оплату за свой труд, являлся уже полупрофессионалом. Отсюда был лишь один шаг до появления профессионального исполнителя - скомороха. А профессионализация в свою </w:t>
      </w:r>
      <w:r w:rsidR="00F36E54" w:rsidRPr="00F36E54">
        <w:rPr>
          <w:sz w:val="28"/>
          <w:szCs w:val="28"/>
        </w:rPr>
        <w:lastRenderedPageBreak/>
        <w:t>очередь предрешала возникновение театрального представления и сценического танца.</w:t>
      </w:r>
    </w:p>
    <w:p w:rsidR="00C25AF7" w:rsidRPr="00F36E54" w:rsidRDefault="00F36E54" w:rsidP="00F36E5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="00C25AF7" w:rsidRPr="00380F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Основы скоморошьих танцев</w:t>
      </w:r>
      <w:r w:rsidR="0088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Скоморохи-плясуны - первые профессиональные танцоры. Русская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пляска,развивалась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творчестве </w:t>
      </w:r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каким-либо религиозным ограничениям, существующим в </w:t>
      </w:r>
      <w:r w:rsidR="00884D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-822960</wp:posOffset>
            </wp:positionH>
            <wp:positionV relativeFrom="line">
              <wp:posOffset>243205</wp:posOffset>
            </wp:positionV>
            <wp:extent cx="2162175" cy="1619250"/>
            <wp:effectExtent l="19050" t="0" r="9525" b="0"/>
            <wp:wrapSquare wrapText="bothSides"/>
            <wp:docPr id="1" name="Рисунок 1" descr="http://rus-dance.ru/assets/files/2014/08/wpid-52a2483d46b929a3a146a48dc321b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-dance.ru/assets/files/2014/08/wpid-52a2483d46b929a3a146a48dc321b3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период или запретам действующей власти.</w:t>
      </w:r>
      <w:r w:rsidR="0088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Скоморошьи пляски отличались особой выразительностью. Их основу составляли:</w:t>
      </w:r>
    </w:p>
    <w:p w:rsidR="00C25AF7" w:rsidRPr="00380F74" w:rsidRDefault="00C25AF7" w:rsidP="00C25AF7">
      <w:pPr>
        <w:numPr>
          <w:ilvl w:val="0"/>
          <w:numId w:val="8"/>
        </w:numPr>
        <w:shd w:val="clear" w:color="auto" w:fill="FFFFFF"/>
        <w:spacing w:before="150" w:after="0" w:line="360" w:lineRule="auto"/>
        <w:ind w:left="300" w:right="1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присядки;</w:t>
      </w:r>
    </w:p>
    <w:p w:rsidR="00C25AF7" w:rsidRPr="00380F74" w:rsidRDefault="00C25AF7" w:rsidP="00C25AF7">
      <w:pPr>
        <w:numPr>
          <w:ilvl w:val="0"/>
          <w:numId w:val="8"/>
        </w:numPr>
        <w:shd w:val="clear" w:color="auto" w:fill="FFFFFF"/>
        <w:spacing w:before="150" w:after="0" w:line="360" w:lineRule="auto"/>
        <w:ind w:left="300" w:right="1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Дроби, которые представляли собой ритмичные постукивания ногами;</w:t>
      </w:r>
    </w:p>
    <w:p w:rsidR="00C25AF7" w:rsidRPr="00380F74" w:rsidRDefault="00C25AF7" w:rsidP="00C25AF7">
      <w:pPr>
        <w:numPr>
          <w:ilvl w:val="0"/>
          <w:numId w:val="8"/>
        </w:numPr>
        <w:shd w:val="clear" w:color="auto" w:fill="FFFFFF"/>
        <w:spacing w:before="150" w:after="0" w:line="360" w:lineRule="auto"/>
        <w:ind w:left="300" w:right="1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повороты и прыжки.</w:t>
      </w:r>
    </w:p>
    <w:p w:rsidR="00C25AF7" w:rsidRPr="00F36E54" w:rsidRDefault="00884DEB" w:rsidP="00F36E5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всех элементов требовало особенной ловкости и сноровки. Все движения объединялись в единое целое, создаваемым сценическим образом и несли определенную смысловую нагрузку. Основные скоморошьи приемы в русском народном танце сохранились и до сих пор.</w:t>
      </w:r>
      <w:r w:rsidR="00ED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скоморохов путешествовали, но некоторые их них вели оседлый образ жизни. Таким образом, оседлость артистов позволяла развивать в русском народном танце характерные черты характера русского народа, проживающего в определенной местности. </w:t>
      </w:r>
      <w:proofErr w:type="gramStart"/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</w:t>
      </w:r>
      <w:proofErr w:type="gramEnd"/>
      <w:r w:rsidR="00C25AF7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путешествующие скоморохи разнообразили мир танца и наполняли его новыми движениями, присущими для разных народностей.</w:t>
      </w:r>
    </w:p>
    <w:p w:rsidR="00566FE0" w:rsidRDefault="00566FE0" w:rsidP="003774B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25F14" w:rsidRPr="00A25F14" w:rsidRDefault="00A25F14" w:rsidP="00A25F14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A25F1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Задачи:</w:t>
      </w:r>
      <w:r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изучить историю развития танца в искусстве скоморошества; определить значение в русской культуре; выявить роль в развитии и становлении русского народного танца. </w:t>
      </w:r>
      <w:r w:rsidRPr="00A25F1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Предмет исследования:</w:t>
      </w:r>
      <w:r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танцевальное искусство скоморохов на Руси; </w:t>
      </w:r>
      <w:r w:rsidRPr="00A25F1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объект исследования:</w:t>
      </w:r>
      <w:r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русский народный танец.</w:t>
      </w:r>
    </w:p>
    <w:p w:rsidR="00A25F14" w:rsidRDefault="00A25F14" w:rsidP="003774B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14" w:rsidRPr="00A25F14" w:rsidRDefault="00A25F14" w:rsidP="00A25F1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Общепринятой даты рождения русской народно-сценической хореографии нет. В советское время это 1937 г. – год основания Государственного академического ансамбля народного танца под руководством Игоря Моисеева.    </w:t>
      </w:r>
      <w:proofErr w:type="gramStart"/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  народно</w:t>
      </w:r>
      <w:proofErr w:type="gramEnd"/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-сценического танца стали  новым витком в процессе развития этого жанра. К моменту создания данной формы танец уже прошел достаточно долгий путь становления.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изучении в данной исследовательской </w:t>
      </w:r>
      <w:proofErr w:type="gramStart"/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работе 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искусства</w:t>
      </w:r>
      <w:proofErr w:type="gramEnd"/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скоморошества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выяснили, что </w:t>
      </w:r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 - это первые исполнители</w:t>
      </w:r>
      <w:r w:rsidR="006B2420"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народно-сценического танца,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творчество является 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основн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ым фактором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зарождения хореографического искусства на Руси</w:t>
      </w:r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древнейших времен свои радости, беды, желания народ выражал в массовых гуляниях, игрищах, плясках. Носили они обрядовый характер. Действия представляли собой синтез песен, драматической игры и телодвижений. Функциональная роль элементов танца исходила из общей цели обряда: повлиять на силы природы, жизненный уклад. В танце, благодаря возможности выражать любые эмоции пластикой и огромному спектру выразительных средств.</w:t>
      </w:r>
    </w:p>
    <w:p w:rsidR="00ED7998" w:rsidRPr="00380F74" w:rsidRDefault="00566FE0" w:rsidP="00884DE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Изучив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историю развития танца в искусстве скоморошества</w:t>
      </w:r>
      <w:r w:rsidR="006B2420" w:rsidRPr="00A2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выяснили,</w:t>
      </w:r>
      <w:r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84DEB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значимое явление в эпоху Древней Руси.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</w:t>
      </w:r>
      <w:r w:rsidR="00884DEB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 обязательными участниками всех народных праздников.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4DEB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веселые песни, создавали танцевальные постановки, одевались в яркие и оригинальные наряды, надевали маски. Обязательными атрибутами на их веселых сценках были различные музыкальные инструменты: гусли, домры, волынки. Там, где были скоморохи, всегда присутствовала радость и веселье. Уличных артистов всегда встречали с радостью. 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Определили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значение в 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русской культуре -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="00884DEB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скоморохов во все времена была понятной для народа и способствовала развитию национальной культуры.</w:t>
      </w:r>
      <w:r w:rsidR="0088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Выявили, что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роль в развитии и становлении русского народного танца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значима</w:t>
      </w:r>
      <w:r w:rsidR="006B2420" w:rsidRPr="00A25F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6B24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84DEB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они превратили его в сценическую постановку и наполнили весельем и добротой, раскрыв всю глубину души русского человека.</w:t>
      </w:r>
      <w:r w:rsidR="0041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98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Скоморохи в течение своего многовекового периода существования внесли </w:t>
      </w:r>
      <w:proofErr w:type="gramStart"/>
      <w:r w:rsidR="00ED7998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 вклад</w:t>
      </w:r>
      <w:proofErr w:type="gramEnd"/>
      <w:r w:rsidR="00ED7998" w:rsidRPr="0038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развитие русской танцевальной культуры. Именно они разделили русские танцы мужские и женские. В первом случае требовалась демонстрация сил, ловкости и фееричного темперамента, а во втором – особенного изящества и мягкости. Причем все это полностью соответствовало характеру и традициям народного искусства, развивающегося на протяжении столетий. Скоморошьи танцы всегда был связаны с реальным миром и событиями в нем происходящими. Для этого использовались различные сатирические методы, выраженные с помощью танцевальных движений.</w:t>
      </w:r>
    </w:p>
    <w:p w:rsidR="00ED7998" w:rsidRPr="00380F74" w:rsidRDefault="00A25F14" w:rsidP="00ED799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998" w:rsidRPr="00380F74">
        <w:rPr>
          <w:sz w:val="28"/>
          <w:szCs w:val="28"/>
        </w:rPr>
        <w:t xml:space="preserve">За многовековой период своего существования скоморохи внесли большой вклад в историю развития русской танцевальной культуры. Профессионализация народной пляски способствовала ее быстрейшему совершенствованию, а преемственность этого искусства обеспечивала сохранение национальных эстетических установок. Деление профессиональных танцев на мужской и женский, из которых первый требовал виртуозности и темперамента; а второй - изящества и мягкости, соответствовало традициям народного искусства. Сатирическая злободневность выступлений скоморохов связывала их танцевальные представления с </w:t>
      </w:r>
      <w:proofErr w:type="gramStart"/>
      <w:r w:rsidR="00ED7998" w:rsidRPr="00380F74">
        <w:rPr>
          <w:sz w:val="28"/>
          <w:szCs w:val="28"/>
        </w:rPr>
        <w:t>действительностью</w:t>
      </w:r>
      <w:proofErr w:type="gramEnd"/>
      <w:r w:rsidR="00ED7998" w:rsidRPr="00380F74">
        <w:rPr>
          <w:sz w:val="28"/>
          <w:szCs w:val="28"/>
        </w:rPr>
        <w:t xml:space="preserve"> а неослабевающая борьба с господствующими классами за интересы угнетенных народных масс свидетельствовала о прогрессивной направленности их творчества.</w:t>
      </w:r>
    </w:p>
    <w:p w:rsidR="003774BF" w:rsidRPr="003774BF" w:rsidRDefault="006B2420" w:rsidP="003774BF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998" w:rsidRPr="00380F74">
        <w:rPr>
          <w:sz w:val="28"/>
          <w:szCs w:val="28"/>
        </w:rPr>
        <w:t xml:space="preserve">Искусство профессиональных русских плясунов и </w:t>
      </w:r>
      <w:proofErr w:type="spellStart"/>
      <w:r w:rsidR="00ED7998" w:rsidRPr="00380F74">
        <w:rPr>
          <w:sz w:val="28"/>
          <w:szCs w:val="28"/>
        </w:rPr>
        <w:t>плясиц</w:t>
      </w:r>
      <w:proofErr w:type="spellEnd"/>
      <w:r w:rsidR="00ED7998" w:rsidRPr="00380F74">
        <w:rPr>
          <w:sz w:val="28"/>
          <w:szCs w:val="28"/>
        </w:rPr>
        <w:t xml:space="preserve"> имело впоследствии решающее значение для развития русского балета; оно </w:t>
      </w:r>
      <w:r w:rsidR="00ED7998" w:rsidRPr="00380F74">
        <w:rPr>
          <w:sz w:val="28"/>
          <w:szCs w:val="28"/>
        </w:rPr>
        <w:lastRenderedPageBreak/>
        <w:t>указывало ему единственно правильный путь национального самоопределения. Только строгое соблюдение художественных требований народа к танцу и сохранение различий в исполнении мужского и женского танцев, только непосредственная близость и тесная связь танцевального искусства с жизнью широких народных масс обеспечили русскому балету подл</w:t>
      </w:r>
      <w:r w:rsidR="000D38B7">
        <w:rPr>
          <w:sz w:val="28"/>
          <w:szCs w:val="28"/>
        </w:rPr>
        <w:t>инный расцвет и способствовали о</w:t>
      </w:r>
      <w:r w:rsidR="00ED7998" w:rsidRPr="00380F74">
        <w:rPr>
          <w:sz w:val="28"/>
          <w:szCs w:val="28"/>
        </w:rPr>
        <w:t>тражению в хореографии передовых идей современности.</w:t>
      </w:r>
    </w:p>
    <w:p w:rsidR="00566FE0" w:rsidRPr="00380F74" w:rsidRDefault="00566FE0" w:rsidP="00566FE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</w:t>
      </w:r>
    </w:p>
    <w:p w:rsidR="00CA4027" w:rsidRP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t>Барышникова</w:t>
      </w:r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Pr="00380F74">
        <w:rPr>
          <w:rFonts w:ascii="Times New Roman" w:hAnsi="Times New Roman" w:cs="Times New Roman"/>
          <w:sz w:val="28"/>
          <w:szCs w:val="28"/>
        </w:rPr>
        <w:t xml:space="preserve"> «Азбука хореографии» М.: Айрис – пресс – 2000 г.</w:t>
      </w:r>
    </w:p>
    <w:p w:rsidR="00CA4027" w:rsidRP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F74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380F74">
        <w:rPr>
          <w:rFonts w:ascii="Times New Roman" w:hAnsi="Times New Roman" w:cs="Times New Roman"/>
          <w:sz w:val="28"/>
          <w:szCs w:val="28"/>
        </w:rPr>
        <w:t xml:space="preserve">, Н. Н. История хореографии всех веков и народов / Н.Н. </w:t>
      </w:r>
      <w:proofErr w:type="spellStart"/>
      <w:r w:rsidRPr="00380F74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380F74">
        <w:rPr>
          <w:rFonts w:ascii="Times New Roman" w:hAnsi="Times New Roman" w:cs="Times New Roman"/>
          <w:sz w:val="28"/>
          <w:szCs w:val="28"/>
        </w:rPr>
        <w:t>. - М.: Лань, Планета музыки, 2009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80F74">
        <w:rPr>
          <w:rFonts w:ascii="Times New Roman" w:hAnsi="Times New Roman" w:cs="Times New Roman"/>
          <w:sz w:val="28"/>
          <w:szCs w:val="28"/>
        </w:rPr>
        <w:t>.</w:t>
      </w:r>
    </w:p>
    <w:p w:rsidR="00CA4027" w:rsidRPr="00CA4027" w:rsidRDefault="00CA4027" w:rsidP="00CA40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027">
        <w:rPr>
          <w:rFonts w:ascii="Times New Roman" w:hAnsi="Times New Roman" w:cs="Times New Roman"/>
          <w:sz w:val="28"/>
          <w:szCs w:val="28"/>
        </w:rPr>
        <w:t>Галейзовский</w:t>
      </w:r>
      <w:proofErr w:type="spellEnd"/>
      <w:r w:rsidRPr="00CA4027">
        <w:rPr>
          <w:rFonts w:ascii="Times New Roman" w:hAnsi="Times New Roman" w:cs="Times New Roman"/>
          <w:sz w:val="28"/>
          <w:szCs w:val="28"/>
        </w:rPr>
        <w:t>. Образцы русской народной хореографии 1980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FE0" w:rsidRPr="00CA4027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Даркевич</w:t>
      </w:r>
      <w:proofErr w:type="spellEnd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Народная культура средневековья. – М., 1988</w:t>
      </w:r>
      <w:r w:rsid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FE0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Житие Феодосия Печерского // Повести Древней Руси. XI-XII века. – С. 230-278.</w:t>
      </w:r>
    </w:p>
    <w:p w:rsidR="00CA4027" w:rsidRP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t>Климов А.А. Русский народный танец. Выпуск I: Север России. – М., 1996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80F74">
        <w:rPr>
          <w:rFonts w:ascii="Times New Roman" w:hAnsi="Times New Roman" w:cs="Times New Roman"/>
          <w:sz w:val="28"/>
          <w:szCs w:val="28"/>
        </w:rPr>
        <w:t>.</w:t>
      </w:r>
    </w:p>
    <w:p w:rsidR="00CA4027" w:rsidRP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t>Мурашко М.П. Русская пляска: учебное пособие. – М.,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t>Попова Е. Н. Русский народный танец - Самара 2008г.</w:t>
      </w:r>
    </w:p>
    <w:p w:rsid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t>Русский народный танец [Электронный ресурс] Режим доступа: www.yourinternetportal.ru.</w:t>
      </w:r>
    </w:p>
    <w:p w:rsidR="00CA4027" w:rsidRPr="00CA4027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t>Смирнова, А. И. Мастера русской хореографии. Словарь / А.И. Смирнова. - М.: Лань, Планета музыки, 2009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80F74">
        <w:rPr>
          <w:rFonts w:ascii="Times New Roman" w:hAnsi="Times New Roman" w:cs="Times New Roman"/>
          <w:sz w:val="28"/>
          <w:szCs w:val="28"/>
        </w:rPr>
        <w:t>.</w:t>
      </w:r>
    </w:p>
    <w:p w:rsidR="00566FE0" w:rsidRPr="00CA4027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Штелин</w:t>
      </w:r>
      <w:proofErr w:type="spellEnd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  Я.</w:t>
      </w:r>
      <w:proofErr w:type="gramEnd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Известия о музыке в России // музыкальное наследство. </w:t>
      </w:r>
      <w:proofErr w:type="gramStart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  материалов</w:t>
      </w:r>
      <w:proofErr w:type="gramEnd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 истории музыкальной  культуры России. </w:t>
      </w:r>
      <w:proofErr w:type="spellStart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. I. – М., 1935</w:t>
      </w:r>
      <w:r w:rsid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A402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  С. 94-198.</w:t>
      </w:r>
    </w:p>
    <w:p w:rsidR="00566FE0" w:rsidRPr="00CA4027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27">
        <w:rPr>
          <w:rFonts w:ascii="Times New Roman" w:hAnsi="Times New Roman" w:cs="Times New Roman"/>
          <w:sz w:val="28"/>
          <w:szCs w:val="28"/>
        </w:rPr>
        <w:t>Щуров В.М. Жанры русского музыкального фольклора: Учеб. пособие для музыкальных вузов и училищ. В 2-х ч. Ч. 1: История, бытование, музыкально - поэтические особенности. — М.: Музыка, 2007</w:t>
      </w:r>
      <w:r w:rsidR="00CA4027">
        <w:rPr>
          <w:rFonts w:ascii="Times New Roman" w:hAnsi="Times New Roman" w:cs="Times New Roman"/>
          <w:sz w:val="28"/>
          <w:szCs w:val="28"/>
        </w:rPr>
        <w:t xml:space="preserve"> г</w:t>
      </w:r>
      <w:r w:rsidRPr="00CA4027">
        <w:rPr>
          <w:rFonts w:ascii="Times New Roman" w:hAnsi="Times New Roman" w:cs="Times New Roman"/>
          <w:sz w:val="28"/>
          <w:szCs w:val="28"/>
        </w:rPr>
        <w:t>.</w:t>
      </w:r>
    </w:p>
    <w:p w:rsidR="00CA4027" w:rsidRPr="003774BF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4">
        <w:rPr>
          <w:rFonts w:ascii="Times New Roman" w:hAnsi="Times New Roman" w:cs="Times New Roman"/>
          <w:sz w:val="28"/>
          <w:szCs w:val="28"/>
        </w:rPr>
        <w:lastRenderedPageBreak/>
        <w:t>Энциклопедия русских обычаев / сост. Н.А. Юдина. – М.,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80F74">
        <w:rPr>
          <w:rFonts w:ascii="Times New Roman" w:hAnsi="Times New Roman" w:cs="Times New Roman"/>
          <w:sz w:val="28"/>
          <w:szCs w:val="28"/>
        </w:rPr>
        <w:t>.</w:t>
      </w:r>
    </w:p>
    <w:p w:rsidR="003774BF" w:rsidRDefault="003774BF" w:rsidP="003774BF">
      <w:pPr>
        <w:pStyle w:val="a3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BF" w:rsidRPr="003774BF" w:rsidRDefault="003774BF" w:rsidP="003774BF">
      <w:pPr>
        <w:pStyle w:val="a3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B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774BF" w:rsidRPr="003774BF" w:rsidRDefault="003774BF" w:rsidP="003774B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74BF">
        <w:rPr>
          <w:rFonts w:ascii="Times New Roman" w:hAnsi="Times New Roman" w:cs="Times New Roman"/>
          <w:sz w:val="24"/>
          <w:szCs w:val="24"/>
        </w:rPr>
        <w:t>Стенная роспись входа в Софийский собор в Киеве свидетельствует о том, что выступления скоморохов носили форму представления, в котором танец занимал значительное место.</w:t>
      </w:r>
      <w:r w:rsidRPr="003774BF">
        <w:rPr>
          <w:sz w:val="24"/>
          <w:szCs w:val="24"/>
        </w:rPr>
        <w:t xml:space="preserve"> </w:t>
      </w:r>
      <w:r w:rsidRPr="003774BF">
        <w:rPr>
          <w:rFonts w:ascii="Times New Roman" w:hAnsi="Times New Roman" w:cs="Times New Roman"/>
          <w:sz w:val="24"/>
          <w:szCs w:val="24"/>
        </w:rPr>
        <w:t xml:space="preserve">Костюмы скоморохов, так </w:t>
      </w:r>
      <w:proofErr w:type="gramStart"/>
      <w:r w:rsidRPr="003774B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774BF">
        <w:rPr>
          <w:rFonts w:ascii="Times New Roman" w:hAnsi="Times New Roman" w:cs="Times New Roman"/>
          <w:sz w:val="24"/>
          <w:szCs w:val="24"/>
        </w:rPr>
        <w:t xml:space="preserve"> как и музыкальные инструменты, возможно, византийского происхождения. Однако пляски, безусловно, русские. В этом убеждают нас позы танцующих-двое музыкантов идут «ползунком», а передняя пара исполняет дуэтный танец: один скоморох, переодетый женщиной, пляшет с платочком, другой - идет вприсядку. Эти танцевальные ходы очень характерны именно для русской пляски. Русское танцевальное искусство в тот период находилось на достаточно высоком уровне и, несомненно, обещало будущий, еще более пышный расцвет. Однако нашествие татар, которому подверглась в XIII веке Русь, на два с половиной столетия затормозило поступательное движение отечественной культуры. Постепенное объединение Руси вокруг Москвы и, наконец, окончательное свержение татарского владычества в конце XV века возродили страну и открыли путь для дальнейшего развития русского искусства. За это время значительно изменился быт правящих классов. Так, в частности, была отделена женская половина боярских хором от мужской. Это послужило поводом для возникновения нового явления в профессиональном танце. Раньше плясунами были только мужчины. Теперь же запрет женщинам принимать у себя мужчин и их естественное желание развлекаться вызвали появление и профессиональных танцовщиц. Летопись сообщает, что в Москве в начале XVI века при торжественном выходе матери Ивана Грозного, великой княгини Елены, на свадьбу ее шурина «перед нею шли 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плясицы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>». В XVI веке иностранцы получили широкий доступ в Москву. С этого времени в танцевальных представлениях начинает фигурировать маска («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машкара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 xml:space="preserve">»), завезенная, по-видимому, венецианцами. До этого при святочных играх употреблялись хари - маски, изображающие животных, - и личины, изменявшие лицо </w:t>
      </w:r>
      <w:proofErr w:type="gramStart"/>
      <w:r w:rsidRPr="003774BF">
        <w:rPr>
          <w:rFonts w:ascii="Times New Roman" w:hAnsi="Times New Roman" w:cs="Times New Roman"/>
          <w:sz w:val="24"/>
          <w:szCs w:val="24"/>
        </w:rPr>
        <w:t>человека,-</w:t>
      </w:r>
      <w:proofErr w:type="gramEnd"/>
      <w:r w:rsidRPr="003774BF">
        <w:rPr>
          <w:rFonts w:ascii="Times New Roman" w:hAnsi="Times New Roman" w:cs="Times New Roman"/>
          <w:sz w:val="24"/>
          <w:szCs w:val="24"/>
        </w:rPr>
        <w:t xml:space="preserve">мочальная борода, парик из пакли. В своей борьбе с последними крупными феодалами за утверждение абсолютной монархии Иван Грозный пользовался и сатирическим искусством скоморохов. На своих пирах он лично принимал участие в их выступлениях, которые вызывали особенное возмущение со стороны старой феодальной боярской верхушки. Князь Курбский упрекал царя в своих письмах в том, что он, «упившись начал со скоморохами в 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машкарах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 xml:space="preserve"> плясать и сущие пирующие с ним. Упоминание о «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машкарах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 xml:space="preserve">» позволяет предположить конкретную направленность этих выступлений против </w:t>
      </w:r>
      <w:r w:rsidRPr="003774BF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определенных лиц. Однако из этого не следует, что представители русской знати того времени не любили танцев. Правда, семейное боярство считало участие в них унизительным для своего достоинства; оно придерживалось мнения, что можно «забавляться кривлянием шута, а не сам быть шутом для забавы другого». Но участие в плясках боярской молодежи не осуждалось. В середине XVII века началась решительная борьба церкви с царем за верховную власть в государстве. Сначала перевес оказался на стороне церкви, возглавляемой энергичным и властным церковным феодалом патриархом Никоном. Но в ходе борьбы царь, опираясь на служилое дворянство, среднее духовенство и купечество, окончательно утвердил свое главенствующее положение в стране, лишил Никона патриаршего сана и сослал его в далекий монастырь. Вначале этой борьбы Никон стремился подчинить своей власти широкие народные массы и превратить Россию в один сплошной монастырь. Он проводил идею греховности всего светского. Были наложены строгие запреты на исполнение народных песен; на свадьбе, даже царской, допускались лишь духовные песнопения. Скоморохи подвергались небывалым гонениям. Их представления строжайше запрещались, музыкальные инструменты, маски, костюмы предавались сожжению. В случаях ослушания скоморохов били батогами, рвали им ноздри и </w:t>
      </w:r>
      <w:proofErr w:type="gramStart"/>
      <w:r w:rsidRPr="003774BF">
        <w:rPr>
          <w:rFonts w:ascii="Times New Roman" w:hAnsi="Times New Roman" w:cs="Times New Roman"/>
          <w:sz w:val="24"/>
          <w:szCs w:val="24"/>
        </w:rPr>
        <w:t>ссылали</w:t>
      </w:r>
      <w:proofErr w:type="gramEnd"/>
      <w:r w:rsidRPr="003774BF">
        <w:rPr>
          <w:rFonts w:ascii="Times New Roman" w:hAnsi="Times New Roman" w:cs="Times New Roman"/>
          <w:sz w:val="24"/>
          <w:szCs w:val="24"/>
        </w:rPr>
        <w:t xml:space="preserve"> а «окраинные земли». Появившаяся в те годы светская литература, в основном выходившая из-под пера авторов духовного звания, кровно заинтересованных в усилении авторитета церкви, всемерно поддерживала мероприятия Никона и также нападала на увеселения. Так, в одной повести рассказывалось о девушке, любившей плясать и похищенной за это во сне бесами. Священники в своих проповедях всячески осуждали пляски, утверждая, что «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плящущебо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 xml:space="preserve"> жена - 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любодейница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 xml:space="preserve"> дьявола, супруга ада, невеста 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сатанина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>» и что «</w:t>
      </w:r>
      <w:proofErr w:type="spellStart"/>
      <w:r w:rsidRPr="003774BF">
        <w:rPr>
          <w:rFonts w:ascii="Times New Roman" w:hAnsi="Times New Roman" w:cs="Times New Roman"/>
          <w:sz w:val="24"/>
          <w:szCs w:val="24"/>
        </w:rPr>
        <w:t>многовертимоеплясание</w:t>
      </w:r>
      <w:proofErr w:type="spellEnd"/>
      <w:r w:rsidRPr="003774BF">
        <w:rPr>
          <w:rFonts w:ascii="Times New Roman" w:hAnsi="Times New Roman" w:cs="Times New Roman"/>
          <w:sz w:val="24"/>
          <w:szCs w:val="24"/>
        </w:rPr>
        <w:t>... во дно адово влечет»</w:t>
      </w:r>
      <w:r w:rsidRPr="003774BF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3774BF">
        <w:rPr>
          <w:rFonts w:ascii="Times New Roman" w:hAnsi="Times New Roman" w:cs="Times New Roman"/>
          <w:sz w:val="24"/>
          <w:szCs w:val="24"/>
        </w:rPr>
        <w:t xml:space="preserve">Одновременно и светская власть ополчилась на скоморохов. Однако причина этого была другая. В царствование Алексея Михайловича обострились классовые противоречия. Начались народные восстания и мятежи, нередко принимавшие устрашающие для правительства размеры. Эти волнения беспокоили власть, а расследование таких событий часто обнаруживало деятельное участие в них скоморохов. Пользуясь своей близостью к широким массам народа и своим положением увеселителей, перед которыми все двери были открыты, скоморохи помогали восставшим, действуя как лазутчики, осведомители и распространители воззваний организаторов народных мятежей-«подметных» и «прелестных» писем. Все это делало скоморохов опасными для правительства. Падение Никона и ослабление гнета церкви не возродили скоморошества в его былой форме, так как его основы были уже </w:t>
      </w:r>
      <w:proofErr w:type="gramStart"/>
      <w:r w:rsidRPr="003774BF">
        <w:rPr>
          <w:rFonts w:ascii="Times New Roman" w:hAnsi="Times New Roman" w:cs="Times New Roman"/>
          <w:sz w:val="24"/>
          <w:szCs w:val="24"/>
        </w:rPr>
        <w:t>подорваны</w:t>
      </w:r>
      <w:proofErr w:type="gramEnd"/>
      <w:r w:rsidRPr="003774BF">
        <w:rPr>
          <w:rFonts w:ascii="Times New Roman" w:hAnsi="Times New Roman" w:cs="Times New Roman"/>
          <w:sz w:val="24"/>
          <w:szCs w:val="24"/>
        </w:rPr>
        <w:t xml:space="preserve"> и оно начало изживать себя. Причиной этого явились централизация власти, увеличение значения городов и обострение классовых </w:t>
      </w:r>
      <w:r w:rsidRPr="003774BF">
        <w:rPr>
          <w:rFonts w:ascii="Times New Roman" w:hAnsi="Times New Roman" w:cs="Times New Roman"/>
          <w:sz w:val="24"/>
          <w:szCs w:val="24"/>
        </w:rPr>
        <w:lastRenderedPageBreak/>
        <w:t>противоречий. С одной стороны, наблюдался быстрый рост благосостояния родовитого боярства, служилого дворянства и городского купечества, окружавших царя, а с другой - катастрофическое ухудшение положения угнетаемых народных масс. Народ оказался уже не в состоянии материально поддерживать носителей своего национального исполнительского искусства, а правящие классы тяготели к более изысканным развлечениям. Скоморошество возродилось только в XVIII веке, приняв новую форму ярмарочного театра, балагана.</w:t>
      </w:r>
    </w:p>
    <w:p w:rsidR="003774BF" w:rsidRPr="00CA4027" w:rsidRDefault="003E48EC" w:rsidP="003774BF">
      <w:pPr>
        <w:pStyle w:val="a3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2287" cy="3706715"/>
            <wp:effectExtent l="0" t="609600" r="0" b="598585"/>
            <wp:docPr id="2" name="Рисунок 1" descr="F:\iBRIDGE Photos\IMG_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BRIDGE Photos\IMG_9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5838" cy="370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4BF" w:rsidRPr="00CA4027" w:rsidSect="00BF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B8C"/>
    <w:multiLevelType w:val="multilevel"/>
    <w:tmpl w:val="0C20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C05E0"/>
    <w:multiLevelType w:val="hybridMultilevel"/>
    <w:tmpl w:val="464E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2F4"/>
    <w:multiLevelType w:val="multilevel"/>
    <w:tmpl w:val="F72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C05E3"/>
    <w:multiLevelType w:val="multilevel"/>
    <w:tmpl w:val="238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32103"/>
    <w:multiLevelType w:val="hybridMultilevel"/>
    <w:tmpl w:val="B48AB760"/>
    <w:lvl w:ilvl="0" w:tplc="C67288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02DBC"/>
    <w:multiLevelType w:val="hybridMultilevel"/>
    <w:tmpl w:val="F9ACDEA8"/>
    <w:lvl w:ilvl="0" w:tplc="A8A2BA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B092AAD"/>
    <w:multiLevelType w:val="hybridMultilevel"/>
    <w:tmpl w:val="B2724D66"/>
    <w:lvl w:ilvl="0" w:tplc="512C6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03"/>
    <w:multiLevelType w:val="multilevel"/>
    <w:tmpl w:val="BC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13"/>
    <w:rsid w:val="000D38B7"/>
    <w:rsid w:val="000F4CE4"/>
    <w:rsid w:val="00124A10"/>
    <w:rsid w:val="00210CD7"/>
    <w:rsid w:val="002F7FEC"/>
    <w:rsid w:val="003774BF"/>
    <w:rsid w:val="003E48EC"/>
    <w:rsid w:val="003E50E8"/>
    <w:rsid w:val="00414692"/>
    <w:rsid w:val="00524EF2"/>
    <w:rsid w:val="00566FE0"/>
    <w:rsid w:val="00600E54"/>
    <w:rsid w:val="006B2420"/>
    <w:rsid w:val="007156EB"/>
    <w:rsid w:val="00790A7E"/>
    <w:rsid w:val="00810513"/>
    <w:rsid w:val="00884DEB"/>
    <w:rsid w:val="008965B9"/>
    <w:rsid w:val="009965F3"/>
    <w:rsid w:val="009A2BF4"/>
    <w:rsid w:val="00A25F14"/>
    <w:rsid w:val="00A37C22"/>
    <w:rsid w:val="00A52399"/>
    <w:rsid w:val="00BF6A57"/>
    <w:rsid w:val="00C25AF7"/>
    <w:rsid w:val="00CA4027"/>
    <w:rsid w:val="00CA498D"/>
    <w:rsid w:val="00D230FA"/>
    <w:rsid w:val="00DE4268"/>
    <w:rsid w:val="00ED7998"/>
    <w:rsid w:val="00F36E54"/>
    <w:rsid w:val="00FB3AA8"/>
    <w:rsid w:val="00FD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01CA"/>
  <w15:docId w15:val="{15A61DE9-5799-4FA9-8AEC-D996919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F4"/>
    <w:rPr>
      <w:kern w:val="0"/>
    </w:rPr>
  </w:style>
  <w:style w:type="paragraph" w:styleId="1">
    <w:name w:val="heading 1"/>
    <w:basedOn w:val="a"/>
    <w:link w:val="10"/>
    <w:uiPriority w:val="9"/>
    <w:qFormat/>
    <w:rsid w:val="00CA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F4"/>
    <w:pPr>
      <w:ind w:left="720"/>
      <w:contextualSpacing/>
    </w:pPr>
  </w:style>
  <w:style w:type="paragraph" w:customStyle="1" w:styleId="a4">
    <w:name w:val="Базовый"/>
    <w:rsid w:val="009A2BF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A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dcterms:created xsi:type="dcterms:W3CDTF">2023-10-17T06:02:00Z</dcterms:created>
  <dcterms:modified xsi:type="dcterms:W3CDTF">2024-10-02T04:13:00Z</dcterms:modified>
</cp:coreProperties>
</file>