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282836" w14:textId="77777777" w:rsidR="007725AA" w:rsidRDefault="007725AA" w:rsidP="007725AA">
      <w:pPr>
        <w:spacing w:after="0" w:line="360" w:lineRule="auto"/>
        <w:rPr>
          <w:szCs w:val="28"/>
        </w:rPr>
      </w:pPr>
    </w:p>
    <w:p w14:paraId="79BAEFC3" w14:textId="51EA1FAD" w:rsidR="007725AA" w:rsidRDefault="007725AA" w:rsidP="009F04BC">
      <w:pPr>
        <w:spacing w:after="0" w:line="360" w:lineRule="auto"/>
        <w:ind w:firstLine="709"/>
        <w:jc w:val="center"/>
        <w:rPr>
          <w:szCs w:val="28"/>
        </w:rPr>
      </w:pPr>
    </w:p>
    <w:p w14:paraId="256A0FDD" w14:textId="77777777" w:rsidR="007725AA" w:rsidRDefault="007725AA" w:rsidP="009F04BC">
      <w:pPr>
        <w:spacing w:after="0" w:line="360" w:lineRule="auto"/>
        <w:ind w:firstLine="709"/>
        <w:jc w:val="center"/>
        <w:rPr>
          <w:szCs w:val="28"/>
        </w:rPr>
      </w:pPr>
    </w:p>
    <w:p w14:paraId="743B7242" w14:textId="77777777" w:rsidR="007725AA" w:rsidRDefault="007725AA" w:rsidP="009F04BC">
      <w:pPr>
        <w:spacing w:after="0" w:line="360" w:lineRule="auto"/>
        <w:ind w:firstLine="709"/>
        <w:jc w:val="center"/>
        <w:rPr>
          <w:szCs w:val="28"/>
        </w:rPr>
      </w:pPr>
    </w:p>
    <w:p w14:paraId="0BE22EBC" w14:textId="77777777" w:rsidR="007725AA" w:rsidRDefault="007725AA" w:rsidP="009F04BC">
      <w:pPr>
        <w:spacing w:after="0" w:line="360" w:lineRule="auto"/>
        <w:ind w:firstLine="709"/>
        <w:jc w:val="center"/>
        <w:rPr>
          <w:szCs w:val="28"/>
        </w:rPr>
      </w:pPr>
    </w:p>
    <w:p w14:paraId="2B9FDFCA" w14:textId="77777777" w:rsidR="007725AA" w:rsidRDefault="007725AA" w:rsidP="007725AA">
      <w:pPr>
        <w:spacing w:after="0" w:line="360" w:lineRule="auto"/>
        <w:ind w:firstLine="709"/>
        <w:jc w:val="center"/>
        <w:rPr>
          <w:szCs w:val="28"/>
        </w:rPr>
      </w:pPr>
    </w:p>
    <w:p w14:paraId="2DAF32D6" w14:textId="77777777" w:rsidR="007725AA" w:rsidRDefault="007725AA" w:rsidP="007725AA">
      <w:pPr>
        <w:spacing w:after="0" w:line="360" w:lineRule="auto"/>
        <w:ind w:firstLine="709"/>
        <w:jc w:val="center"/>
        <w:rPr>
          <w:szCs w:val="28"/>
        </w:rPr>
      </w:pPr>
    </w:p>
    <w:p w14:paraId="254B3ACB" w14:textId="77777777" w:rsidR="007725AA" w:rsidRDefault="007725AA" w:rsidP="007725AA">
      <w:pPr>
        <w:spacing w:after="0" w:line="360" w:lineRule="auto"/>
        <w:ind w:firstLine="709"/>
        <w:jc w:val="center"/>
        <w:rPr>
          <w:szCs w:val="28"/>
        </w:rPr>
      </w:pPr>
    </w:p>
    <w:p w14:paraId="2E29F7D8" w14:textId="70EF6919" w:rsidR="009F04BC" w:rsidRDefault="009F04BC" w:rsidP="007725AA">
      <w:pPr>
        <w:spacing w:after="0" w:line="360" w:lineRule="auto"/>
        <w:jc w:val="center"/>
        <w:rPr>
          <w:szCs w:val="28"/>
        </w:rPr>
      </w:pPr>
      <w:r w:rsidRPr="007725AA">
        <w:rPr>
          <w:szCs w:val="28"/>
        </w:rPr>
        <w:t>Получение цеолит</w:t>
      </w:r>
      <w:r w:rsidR="007725AA" w:rsidRPr="007725AA">
        <w:rPr>
          <w:szCs w:val="28"/>
        </w:rPr>
        <w:t>а</w:t>
      </w:r>
      <w:r w:rsidRPr="007725AA">
        <w:rPr>
          <w:szCs w:val="28"/>
        </w:rPr>
        <w:t xml:space="preserve"> из </w:t>
      </w:r>
      <w:r w:rsidR="007725AA" w:rsidRPr="007725AA">
        <w:rPr>
          <w:szCs w:val="28"/>
        </w:rPr>
        <w:t>сельскохозяйственных отходов и изучение возможности его использования для повышения урожайности культур</w:t>
      </w:r>
    </w:p>
    <w:p w14:paraId="08E1BDA0" w14:textId="77777777" w:rsidR="007725AA" w:rsidRDefault="007725AA" w:rsidP="007725AA">
      <w:pPr>
        <w:spacing w:after="0" w:line="360" w:lineRule="auto"/>
        <w:jc w:val="center"/>
        <w:rPr>
          <w:szCs w:val="28"/>
        </w:rPr>
      </w:pPr>
    </w:p>
    <w:p w14:paraId="0DF0E35D" w14:textId="77777777" w:rsidR="007725AA" w:rsidRDefault="007725AA" w:rsidP="007725AA">
      <w:pPr>
        <w:spacing w:after="0" w:line="360" w:lineRule="auto"/>
        <w:jc w:val="center"/>
        <w:rPr>
          <w:szCs w:val="28"/>
        </w:rPr>
      </w:pPr>
    </w:p>
    <w:p w14:paraId="0D61DD04" w14:textId="77777777" w:rsidR="007725AA" w:rsidRDefault="007725AA" w:rsidP="007725AA">
      <w:pPr>
        <w:spacing w:after="0" w:line="360" w:lineRule="auto"/>
        <w:jc w:val="center"/>
        <w:rPr>
          <w:szCs w:val="28"/>
        </w:rPr>
      </w:pPr>
    </w:p>
    <w:p w14:paraId="0FE77F22" w14:textId="77777777" w:rsidR="007725AA" w:rsidRDefault="007725AA" w:rsidP="007725AA">
      <w:pPr>
        <w:spacing w:after="0" w:line="360" w:lineRule="auto"/>
        <w:jc w:val="center"/>
        <w:rPr>
          <w:szCs w:val="28"/>
        </w:rPr>
      </w:pPr>
    </w:p>
    <w:p w14:paraId="79391DFF" w14:textId="77777777" w:rsidR="007725AA" w:rsidRDefault="007725AA" w:rsidP="007725AA">
      <w:pPr>
        <w:spacing w:after="0" w:line="360" w:lineRule="auto"/>
        <w:jc w:val="center"/>
        <w:rPr>
          <w:szCs w:val="28"/>
        </w:rPr>
      </w:pPr>
    </w:p>
    <w:p w14:paraId="0F604BA3" w14:textId="77777777" w:rsidR="007725AA" w:rsidRDefault="007725AA" w:rsidP="007725AA">
      <w:pPr>
        <w:spacing w:after="0" w:line="360" w:lineRule="auto"/>
        <w:jc w:val="center"/>
        <w:rPr>
          <w:szCs w:val="28"/>
        </w:rPr>
      </w:pPr>
    </w:p>
    <w:p w14:paraId="3BB28808" w14:textId="2869A083" w:rsidR="007725AA" w:rsidRDefault="007725AA" w:rsidP="007725AA">
      <w:pPr>
        <w:spacing w:after="0" w:line="360" w:lineRule="auto"/>
        <w:jc w:val="right"/>
        <w:rPr>
          <w:szCs w:val="28"/>
        </w:rPr>
      </w:pPr>
      <w:r>
        <w:rPr>
          <w:szCs w:val="28"/>
        </w:rPr>
        <w:t>Автор</w:t>
      </w:r>
    </w:p>
    <w:p w14:paraId="5A6C2879" w14:textId="50C7BBF9" w:rsidR="007725AA" w:rsidRDefault="007725AA" w:rsidP="007725AA">
      <w:pPr>
        <w:spacing w:after="0" w:line="360" w:lineRule="auto"/>
        <w:jc w:val="right"/>
        <w:rPr>
          <w:szCs w:val="28"/>
        </w:rPr>
      </w:pPr>
      <w:r>
        <w:rPr>
          <w:szCs w:val="28"/>
        </w:rPr>
        <w:t>Гаврик Елизавета Романовна</w:t>
      </w:r>
    </w:p>
    <w:p w14:paraId="581A6B80" w14:textId="4BC2E7EF" w:rsidR="007725AA" w:rsidRDefault="007725AA" w:rsidP="007725AA">
      <w:pPr>
        <w:spacing w:after="0" w:line="360" w:lineRule="auto"/>
        <w:jc w:val="right"/>
        <w:rPr>
          <w:szCs w:val="28"/>
        </w:rPr>
      </w:pPr>
      <w:r>
        <w:rPr>
          <w:szCs w:val="28"/>
        </w:rPr>
        <w:t>10 класс</w:t>
      </w:r>
    </w:p>
    <w:p w14:paraId="6F46450E" w14:textId="4C1C92CE" w:rsidR="007725AA" w:rsidRDefault="007725AA" w:rsidP="007725AA">
      <w:pPr>
        <w:spacing w:after="0" w:line="360" w:lineRule="auto"/>
        <w:jc w:val="right"/>
        <w:rPr>
          <w:szCs w:val="28"/>
        </w:rPr>
      </w:pPr>
      <w:r>
        <w:rPr>
          <w:szCs w:val="28"/>
        </w:rPr>
        <w:t>МАОУ СОШ №29 г. Липецка</w:t>
      </w:r>
    </w:p>
    <w:p w14:paraId="400FB2D4" w14:textId="57A45ED7" w:rsidR="007725AA" w:rsidRDefault="007725AA" w:rsidP="007725AA">
      <w:pPr>
        <w:spacing w:after="0" w:line="360" w:lineRule="auto"/>
        <w:jc w:val="right"/>
        <w:rPr>
          <w:szCs w:val="28"/>
        </w:rPr>
      </w:pPr>
      <w:r>
        <w:rPr>
          <w:szCs w:val="28"/>
        </w:rPr>
        <w:t>Научный руководитель</w:t>
      </w:r>
    </w:p>
    <w:p w14:paraId="7A4A2563" w14:textId="4607D17D" w:rsidR="007725AA" w:rsidRDefault="007725AA" w:rsidP="007725AA">
      <w:pPr>
        <w:spacing w:after="0" w:line="360" w:lineRule="auto"/>
        <w:jc w:val="right"/>
        <w:rPr>
          <w:szCs w:val="28"/>
        </w:rPr>
      </w:pPr>
      <w:r>
        <w:rPr>
          <w:szCs w:val="28"/>
        </w:rPr>
        <w:t>Беликова О.Г.</w:t>
      </w:r>
    </w:p>
    <w:p w14:paraId="53BC3E57" w14:textId="48976506" w:rsidR="007725AA" w:rsidRPr="007725AA" w:rsidRDefault="007725AA" w:rsidP="007725AA">
      <w:pPr>
        <w:spacing w:after="0" w:line="360" w:lineRule="auto"/>
        <w:jc w:val="right"/>
        <w:rPr>
          <w:szCs w:val="28"/>
        </w:rPr>
      </w:pPr>
      <w:r>
        <w:rPr>
          <w:szCs w:val="28"/>
        </w:rPr>
        <w:t>Учитель химии и биологии</w:t>
      </w:r>
    </w:p>
    <w:p w14:paraId="2FE56042" w14:textId="77777777" w:rsidR="009F04BC" w:rsidRPr="007725AA" w:rsidRDefault="009F04BC" w:rsidP="009F04BC">
      <w:pPr>
        <w:spacing w:after="0" w:line="360" w:lineRule="auto"/>
        <w:ind w:firstLine="709"/>
        <w:jc w:val="center"/>
        <w:rPr>
          <w:szCs w:val="28"/>
        </w:rPr>
      </w:pPr>
    </w:p>
    <w:p w14:paraId="631F477F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06490392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2B6F416C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7C386763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1A8FE8A6" w14:textId="77777777" w:rsidR="009F04BC" w:rsidRPr="007725AA" w:rsidRDefault="009F04BC" w:rsidP="009F04BC">
      <w:pPr>
        <w:spacing w:after="0" w:line="360" w:lineRule="auto"/>
        <w:ind w:firstLine="709"/>
        <w:jc w:val="center"/>
        <w:rPr>
          <w:szCs w:val="28"/>
        </w:rPr>
      </w:pPr>
    </w:p>
    <w:p w14:paraId="3D2A765B" w14:textId="735C042B" w:rsidR="009F04BC" w:rsidRPr="007725AA" w:rsidRDefault="007725AA" w:rsidP="009F04BC">
      <w:pPr>
        <w:spacing w:after="0" w:line="360" w:lineRule="auto"/>
        <w:ind w:firstLine="709"/>
        <w:jc w:val="center"/>
        <w:rPr>
          <w:szCs w:val="28"/>
        </w:rPr>
      </w:pPr>
      <w:r w:rsidRPr="007725AA">
        <w:rPr>
          <w:szCs w:val="28"/>
        </w:rPr>
        <w:t>Липецк, 2025</w:t>
      </w:r>
    </w:p>
    <w:sdt>
      <w:sdtPr>
        <w:rPr>
          <w:rFonts w:ascii="Times New Roman" w:eastAsiaTheme="minorHAnsi" w:hAnsi="Times New Roman" w:cstheme="minorBidi"/>
          <w:color w:val="auto"/>
          <w:kern w:val="2"/>
          <w:sz w:val="28"/>
          <w:szCs w:val="22"/>
          <w:lang w:eastAsia="en-US"/>
          <w14:ligatures w14:val="standardContextual"/>
        </w:rPr>
        <w:id w:val="35138313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2FD746C3" w14:textId="295FC993" w:rsidR="00A117F5" w:rsidRPr="00A117F5" w:rsidRDefault="00A117F5" w:rsidP="00A117F5">
          <w:pPr>
            <w:pStyle w:val="a8"/>
            <w:spacing w:before="0" w:line="360" w:lineRule="auto"/>
            <w:jc w:val="center"/>
            <w:rPr>
              <w:rFonts w:ascii="Times New Roman" w:hAnsi="Times New Roman" w:cs="Times New Roman"/>
              <w:b/>
              <w:bCs/>
              <w:color w:val="000000" w:themeColor="text1"/>
              <w:sz w:val="28"/>
              <w:szCs w:val="28"/>
            </w:rPr>
          </w:pPr>
          <w:r w:rsidRPr="00A117F5">
            <w:rPr>
              <w:rFonts w:ascii="Times New Roman" w:hAnsi="Times New Roman" w:cs="Times New Roman"/>
              <w:b/>
              <w:bCs/>
              <w:color w:val="000000" w:themeColor="text1"/>
              <w:sz w:val="28"/>
              <w:szCs w:val="28"/>
            </w:rPr>
            <w:t>ОГЛАВЛЕНИЕ</w:t>
          </w:r>
        </w:p>
        <w:p w14:paraId="789755BE" w14:textId="4D177300" w:rsidR="00A117F5" w:rsidRPr="00A117F5" w:rsidRDefault="00A117F5" w:rsidP="00A117F5">
          <w:pPr>
            <w:pStyle w:val="11"/>
            <w:tabs>
              <w:tab w:val="right" w:leader="dot" w:pos="9344"/>
            </w:tabs>
            <w:spacing w:line="360" w:lineRule="auto"/>
            <w:rPr>
              <w:rFonts w:eastAsiaTheme="minorEastAsia" w:cs="Times New Roman"/>
              <w:noProof/>
              <w:szCs w:val="28"/>
              <w:lang w:eastAsia="ru-RU"/>
            </w:rPr>
          </w:pPr>
          <w:r w:rsidRPr="00A117F5">
            <w:rPr>
              <w:rFonts w:cs="Times New Roman"/>
              <w:szCs w:val="28"/>
            </w:rPr>
            <w:fldChar w:fldCharType="begin"/>
          </w:r>
          <w:r w:rsidRPr="00A117F5">
            <w:rPr>
              <w:rFonts w:cs="Times New Roman"/>
              <w:szCs w:val="28"/>
            </w:rPr>
            <w:instrText xml:space="preserve"> TOC \o "1-3" \h \z \u </w:instrText>
          </w:r>
          <w:r w:rsidRPr="00A117F5">
            <w:rPr>
              <w:rFonts w:cs="Times New Roman"/>
              <w:szCs w:val="28"/>
            </w:rPr>
            <w:fldChar w:fldCharType="separate"/>
          </w:r>
          <w:hyperlink w:anchor="_Toc188732868" w:history="1">
            <w:r w:rsidRPr="00A117F5">
              <w:rPr>
                <w:rStyle w:val="a5"/>
                <w:rFonts w:cs="Times New Roman"/>
                <w:noProof/>
                <w:szCs w:val="28"/>
              </w:rPr>
              <w:t>ВВЕДЕНИЕ</w:t>
            </w:r>
            <w:r w:rsidRPr="00A117F5">
              <w:rPr>
                <w:rFonts w:cs="Times New Roman"/>
                <w:noProof/>
                <w:webHidden/>
                <w:szCs w:val="28"/>
              </w:rPr>
              <w:tab/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begin"/>
            </w:r>
            <w:r w:rsidRPr="00A117F5">
              <w:rPr>
                <w:rFonts w:cs="Times New Roman"/>
                <w:noProof/>
                <w:webHidden/>
                <w:szCs w:val="28"/>
              </w:rPr>
              <w:instrText xml:space="preserve"> PAGEREF _Toc188732868 \h </w:instrText>
            </w:r>
            <w:r w:rsidRPr="00A117F5">
              <w:rPr>
                <w:rFonts w:cs="Times New Roman"/>
                <w:noProof/>
                <w:webHidden/>
                <w:szCs w:val="28"/>
              </w:rPr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separate"/>
            </w:r>
            <w:r w:rsidR="002E4CF8">
              <w:rPr>
                <w:rFonts w:cs="Times New Roman"/>
                <w:noProof/>
                <w:webHidden/>
                <w:szCs w:val="28"/>
              </w:rPr>
              <w:t>3</w:t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end"/>
            </w:r>
          </w:hyperlink>
        </w:p>
        <w:p w14:paraId="60C1464B" w14:textId="7316E2F4" w:rsidR="00A117F5" w:rsidRPr="00A117F5" w:rsidRDefault="00A117F5" w:rsidP="00A117F5">
          <w:pPr>
            <w:pStyle w:val="11"/>
            <w:tabs>
              <w:tab w:val="right" w:leader="dot" w:pos="9344"/>
            </w:tabs>
            <w:spacing w:line="360" w:lineRule="auto"/>
            <w:rPr>
              <w:rFonts w:eastAsiaTheme="minorEastAsia" w:cs="Times New Roman"/>
              <w:noProof/>
              <w:szCs w:val="28"/>
              <w:lang w:eastAsia="ru-RU"/>
            </w:rPr>
          </w:pPr>
          <w:hyperlink w:anchor="_Toc188732869" w:history="1">
            <w:r w:rsidRPr="00A117F5">
              <w:rPr>
                <w:rStyle w:val="a5"/>
                <w:rFonts w:cs="Times New Roman"/>
                <w:noProof/>
                <w:szCs w:val="28"/>
              </w:rPr>
              <w:t>ГЛАВА 1 ЛИТЕРАТУРНЫЙ ОБЗОР ПО ТЕМЕ ИССЛЕДОВАНИЯ</w:t>
            </w:r>
            <w:r w:rsidRPr="00A117F5">
              <w:rPr>
                <w:rFonts w:cs="Times New Roman"/>
                <w:noProof/>
                <w:webHidden/>
                <w:szCs w:val="28"/>
              </w:rPr>
              <w:tab/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begin"/>
            </w:r>
            <w:r w:rsidRPr="00A117F5">
              <w:rPr>
                <w:rFonts w:cs="Times New Roman"/>
                <w:noProof/>
                <w:webHidden/>
                <w:szCs w:val="28"/>
              </w:rPr>
              <w:instrText xml:space="preserve"> PAGEREF _Toc188732869 \h </w:instrText>
            </w:r>
            <w:r w:rsidRPr="00A117F5">
              <w:rPr>
                <w:rFonts w:cs="Times New Roman"/>
                <w:noProof/>
                <w:webHidden/>
                <w:szCs w:val="28"/>
              </w:rPr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separate"/>
            </w:r>
            <w:r w:rsidR="002E4CF8">
              <w:rPr>
                <w:rFonts w:cs="Times New Roman"/>
                <w:noProof/>
                <w:webHidden/>
                <w:szCs w:val="28"/>
              </w:rPr>
              <w:t>5</w:t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end"/>
            </w:r>
          </w:hyperlink>
        </w:p>
        <w:p w14:paraId="71B29737" w14:textId="353DCACA" w:rsidR="00A117F5" w:rsidRPr="00A117F5" w:rsidRDefault="00A117F5" w:rsidP="00A117F5">
          <w:pPr>
            <w:pStyle w:val="11"/>
            <w:tabs>
              <w:tab w:val="left" w:pos="720"/>
              <w:tab w:val="right" w:leader="dot" w:pos="9344"/>
            </w:tabs>
            <w:spacing w:line="360" w:lineRule="auto"/>
            <w:rPr>
              <w:rFonts w:eastAsiaTheme="minorEastAsia" w:cs="Times New Roman"/>
              <w:noProof/>
              <w:szCs w:val="28"/>
              <w:lang w:eastAsia="ru-RU"/>
            </w:rPr>
          </w:pPr>
          <w:hyperlink w:anchor="_Toc188732870" w:history="1">
            <w:r w:rsidRPr="00A117F5">
              <w:rPr>
                <w:rStyle w:val="a5"/>
                <w:rFonts w:cs="Times New Roman"/>
                <w:noProof/>
                <w:szCs w:val="28"/>
              </w:rPr>
              <w:t>1.1</w:t>
            </w:r>
            <w:r w:rsidRPr="00A117F5">
              <w:rPr>
                <w:rFonts w:eastAsiaTheme="minorEastAsia" w:cs="Times New Roman"/>
                <w:noProof/>
                <w:szCs w:val="28"/>
                <w:lang w:eastAsia="ru-RU"/>
              </w:rPr>
              <w:tab/>
            </w:r>
            <w:r w:rsidRPr="00A117F5">
              <w:rPr>
                <w:rStyle w:val="a5"/>
                <w:rFonts w:cs="Times New Roman"/>
                <w:noProof/>
                <w:szCs w:val="28"/>
              </w:rPr>
              <w:t>Краткая история изучения цеолитов</w:t>
            </w:r>
            <w:r w:rsidRPr="00A117F5">
              <w:rPr>
                <w:rFonts w:cs="Times New Roman"/>
                <w:noProof/>
                <w:webHidden/>
                <w:szCs w:val="28"/>
              </w:rPr>
              <w:tab/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begin"/>
            </w:r>
            <w:r w:rsidRPr="00A117F5">
              <w:rPr>
                <w:rFonts w:cs="Times New Roman"/>
                <w:noProof/>
                <w:webHidden/>
                <w:szCs w:val="28"/>
              </w:rPr>
              <w:instrText xml:space="preserve"> PAGEREF _Toc188732870 \h </w:instrText>
            </w:r>
            <w:r w:rsidRPr="00A117F5">
              <w:rPr>
                <w:rFonts w:cs="Times New Roman"/>
                <w:noProof/>
                <w:webHidden/>
                <w:szCs w:val="28"/>
              </w:rPr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separate"/>
            </w:r>
            <w:r w:rsidR="002E4CF8">
              <w:rPr>
                <w:rFonts w:cs="Times New Roman"/>
                <w:noProof/>
                <w:webHidden/>
                <w:szCs w:val="28"/>
              </w:rPr>
              <w:t>5</w:t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end"/>
            </w:r>
          </w:hyperlink>
        </w:p>
        <w:p w14:paraId="6B600F5D" w14:textId="7F95352E" w:rsidR="00A117F5" w:rsidRPr="00A117F5" w:rsidRDefault="00A117F5" w:rsidP="00A117F5">
          <w:pPr>
            <w:pStyle w:val="11"/>
            <w:tabs>
              <w:tab w:val="left" w:pos="720"/>
              <w:tab w:val="right" w:leader="dot" w:pos="9344"/>
            </w:tabs>
            <w:spacing w:line="360" w:lineRule="auto"/>
            <w:rPr>
              <w:rFonts w:eastAsiaTheme="minorEastAsia" w:cs="Times New Roman"/>
              <w:noProof/>
              <w:szCs w:val="28"/>
              <w:lang w:eastAsia="ru-RU"/>
            </w:rPr>
          </w:pPr>
          <w:hyperlink w:anchor="_Toc188732871" w:history="1">
            <w:r w:rsidRPr="00A117F5">
              <w:rPr>
                <w:rStyle w:val="a5"/>
                <w:rFonts w:cs="Times New Roman"/>
                <w:noProof/>
                <w:szCs w:val="28"/>
              </w:rPr>
              <w:t>1.2.</w:t>
            </w:r>
            <w:r w:rsidRPr="00A117F5">
              <w:rPr>
                <w:rFonts w:eastAsiaTheme="minorEastAsia" w:cs="Times New Roman"/>
                <w:noProof/>
                <w:szCs w:val="28"/>
                <w:lang w:eastAsia="ru-RU"/>
              </w:rPr>
              <w:tab/>
            </w:r>
            <w:r w:rsidRPr="00A117F5">
              <w:rPr>
                <w:rStyle w:val="a5"/>
                <w:rFonts w:cs="Times New Roman"/>
                <w:noProof/>
                <w:szCs w:val="28"/>
              </w:rPr>
              <w:t>Свойства цеолитов</w:t>
            </w:r>
            <w:r w:rsidRPr="00A117F5">
              <w:rPr>
                <w:rFonts w:cs="Times New Roman"/>
                <w:noProof/>
                <w:webHidden/>
                <w:szCs w:val="28"/>
              </w:rPr>
              <w:tab/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begin"/>
            </w:r>
            <w:r w:rsidRPr="00A117F5">
              <w:rPr>
                <w:rFonts w:cs="Times New Roman"/>
                <w:noProof/>
                <w:webHidden/>
                <w:szCs w:val="28"/>
              </w:rPr>
              <w:instrText xml:space="preserve"> PAGEREF _Toc188732871 \h </w:instrText>
            </w:r>
            <w:r w:rsidRPr="00A117F5">
              <w:rPr>
                <w:rFonts w:cs="Times New Roman"/>
                <w:noProof/>
                <w:webHidden/>
                <w:szCs w:val="28"/>
              </w:rPr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separate"/>
            </w:r>
            <w:r w:rsidR="002E4CF8">
              <w:rPr>
                <w:rFonts w:cs="Times New Roman"/>
                <w:noProof/>
                <w:webHidden/>
                <w:szCs w:val="28"/>
              </w:rPr>
              <w:t>5</w:t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end"/>
            </w:r>
          </w:hyperlink>
        </w:p>
        <w:p w14:paraId="5F3A62B0" w14:textId="4504EE45" w:rsidR="00A117F5" w:rsidRPr="00A117F5" w:rsidRDefault="00A117F5" w:rsidP="00A117F5">
          <w:pPr>
            <w:pStyle w:val="11"/>
            <w:tabs>
              <w:tab w:val="left" w:pos="720"/>
              <w:tab w:val="right" w:leader="dot" w:pos="9344"/>
            </w:tabs>
            <w:spacing w:line="360" w:lineRule="auto"/>
            <w:rPr>
              <w:rFonts w:eastAsiaTheme="minorEastAsia" w:cs="Times New Roman"/>
              <w:noProof/>
              <w:szCs w:val="28"/>
              <w:lang w:eastAsia="ru-RU"/>
            </w:rPr>
          </w:pPr>
          <w:hyperlink w:anchor="_Toc188732872" w:history="1">
            <w:r w:rsidRPr="00A117F5">
              <w:rPr>
                <w:rStyle w:val="a5"/>
                <w:rFonts w:cs="Times New Roman"/>
                <w:noProof/>
                <w:szCs w:val="28"/>
              </w:rPr>
              <w:t>1.3.</w:t>
            </w:r>
            <w:r w:rsidRPr="00A117F5">
              <w:rPr>
                <w:rFonts w:eastAsiaTheme="minorEastAsia" w:cs="Times New Roman"/>
                <w:noProof/>
                <w:szCs w:val="28"/>
                <w:lang w:eastAsia="ru-RU"/>
              </w:rPr>
              <w:tab/>
            </w:r>
            <w:r w:rsidRPr="00A117F5">
              <w:rPr>
                <w:rStyle w:val="a5"/>
                <w:rFonts w:cs="Times New Roman"/>
                <w:noProof/>
                <w:szCs w:val="28"/>
              </w:rPr>
              <w:t>Использование цеолитов в различных областях</w:t>
            </w:r>
            <w:r w:rsidRPr="00A117F5">
              <w:rPr>
                <w:rFonts w:cs="Times New Roman"/>
                <w:noProof/>
                <w:webHidden/>
                <w:szCs w:val="28"/>
              </w:rPr>
              <w:tab/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begin"/>
            </w:r>
            <w:r w:rsidRPr="00A117F5">
              <w:rPr>
                <w:rFonts w:cs="Times New Roman"/>
                <w:noProof/>
                <w:webHidden/>
                <w:szCs w:val="28"/>
              </w:rPr>
              <w:instrText xml:space="preserve"> PAGEREF _Toc188732872 \h </w:instrText>
            </w:r>
            <w:r w:rsidRPr="00A117F5">
              <w:rPr>
                <w:rFonts w:cs="Times New Roman"/>
                <w:noProof/>
                <w:webHidden/>
                <w:szCs w:val="28"/>
              </w:rPr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separate"/>
            </w:r>
            <w:r w:rsidR="002E4CF8">
              <w:rPr>
                <w:rFonts w:cs="Times New Roman"/>
                <w:noProof/>
                <w:webHidden/>
                <w:szCs w:val="28"/>
              </w:rPr>
              <w:t>7</w:t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end"/>
            </w:r>
          </w:hyperlink>
        </w:p>
        <w:p w14:paraId="5DE8D62C" w14:textId="48C715AC" w:rsidR="00A117F5" w:rsidRPr="00A117F5" w:rsidRDefault="00A117F5" w:rsidP="00A117F5">
          <w:pPr>
            <w:pStyle w:val="11"/>
            <w:tabs>
              <w:tab w:val="right" w:leader="dot" w:pos="9344"/>
            </w:tabs>
            <w:spacing w:line="360" w:lineRule="auto"/>
            <w:rPr>
              <w:rFonts w:eastAsiaTheme="minorEastAsia" w:cs="Times New Roman"/>
              <w:noProof/>
              <w:szCs w:val="28"/>
              <w:lang w:eastAsia="ru-RU"/>
            </w:rPr>
          </w:pPr>
          <w:hyperlink w:anchor="_Toc188732873" w:history="1">
            <w:r w:rsidRPr="00A117F5">
              <w:rPr>
                <w:rStyle w:val="a5"/>
                <w:rFonts w:cs="Times New Roman"/>
                <w:noProof/>
                <w:szCs w:val="28"/>
              </w:rPr>
              <w:t>1.4 Применение цеолитов в сельском хозяйстве</w:t>
            </w:r>
            <w:r w:rsidRPr="00A117F5">
              <w:rPr>
                <w:rFonts w:cs="Times New Roman"/>
                <w:noProof/>
                <w:webHidden/>
                <w:szCs w:val="28"/>
              </w:rPr>
              <w:tab/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begin"/>
            </w:r>
            <w:r w:rsidRPr="00A117F5">
              <w:rPr>
                <w:rFonts w:cs="Times New Roman"/>
                <w:noProof/>
                <w:webHidden/>
                <w:szCs w:val="28"/>
              </w:rPr>
              <w:instrText xml:space="preserve"> PAGEREF _Toc188732873 \h </w:instrText>
            </w:r>
            <w:r w:rsidRPr="00A117F5">
              <w:rPr>
                <w:rFonts w:cs="Times New Roman"/>
                <w:noProof/>
                <w:webHidden/>
                <w:szCs w:val="28"/>
              </w:rPr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separate"/>
            </w:r>
            <w:r w:rsidR="002E4CF8">
              <w:rPr>
                <w:rFonts w:cs="Times New Roman"/>
                <w:noProof/>
                <w:webHidden/>
                <w:szCs w:val="28"/>
              </w:rPr>
              <w:t>8</w:t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end"/>
            </w:r>
          </w:hyperlink>
        </w:p>
        <w:p w14:paraId="486D46D4" w14:textId="7BFFD259" w:rsidR="00A117F5" w:rsidRPr="00A117F5" w:rsidRDefault="00A117F5" w:rsidP="00A117F5">
          <w:pPr>
            <w:pStyle w:val="11"/>
            <w:tabs>
              <w:tab w:val="right" w:leader="dot" w:pos="9344"/>
            </w:tabs>
            <w:spacing w:line="360" w:lineRule="auto"/>
            <w:rPr>
              <w:rFonts w:eastAsiaTheme="minorEastAsia" w:cs="Times New Roman"/>
              <w:noProof/>
              <w:szCs w:val="28"/>
              <w:lang w:eastAsia="ru-RU"/>
            </w:rPr>
          </w:pPr>
          <w:hyperlink w:anchor="_Toc188732874" w:history="1">
            <w:r w:rsidRPr="00A117F5">
              <w:rPr>
                <w:rStyle w:val="a5"/>
                <w:rFonts w:cs="Times New Roman"/>
                <w:noProof/>
                <w:szCs w:val="28"/>
              </w:rPr>
              <w:t>ГЛАВА 2 ЭКСПЕРИМЕНТАЛЬНАЯ ЧАСТЬ</w:t>
            </w:r>
            <w:r w:rsidRPr="00A117F5">
              <w:rPr>
                <w:rFonts w:cs="Times New Roman"/>
                <w:noProof/>
                <w:webHidden/>
                <w:szCs w:val="28"/>
              </w:rPr>
              <w:tab/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begin"/>
            </w:r>
            <w:r w:rsidRPr="00A117F5">
              <w:rPr>
                <w:rFonts w:cs="Times New Roman"/>
                <w:noProof/>
                <w:webHidden/>
                <w:szCs w:val="28"/>
              </w:rPr>
              <w:instrText xml:space="preserve"> PAGEREF _Toc188732874 \h </w:instrText>
            </w:r>
            <w:r w:rsidRPr="00A117F5">
              <w:rPr>
                <w:rFonts w:cs="Times New Roman"/>
                <w:noProof/>
                <w:webHidden/>
                <w:szCs w:val="28"/>
              </w:rPr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separate"/>
            </w:r>
            <w:r w:rsidR="002E4CF8">
              <w:rPr>
                <w:rFonts w:cs="Times New Roman"/>
                <w:noProof/>
                <w:webHidden/>
                <w:szCs w:val="28"/>
              </w:rPr>
              <w:t>11</w:t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end"/>
            </w:r>
          </w:hyperlink>
        </w:p>
        <w:p w14:paraId="2342FBA0" w14:textId="45900BC1" w:rsidR="00A117F5" w:rsidRPr="00A117F5" w:rsidRDefault="00A117F5" w:rsidP="00A117F5">
          <w:pPr>
            <w:pStyle w:val="11"/>
            <w:tabs>
              <w:tab w:val="right" w:leader="dot" w:pos="9344"/>
            </w:tabs>
            <w:spacing w:line="360" w:lineRule="auto"/>
            <w:rPr>
              <w:rFonts w:eastAsiaTheme="minorEastAsia" w:cs="Times New Roman"/>
              <w:noProof/>
              <w:szCs w:val="28"/>
              <w:lang w:eastAsia="ru-RU"/>
            </w:rPr>
          </w:pPr>
          <w:hyperlink w:anchor="_Toc188732875" w:history="1">
            <w:r w:rsidRPr="00A117F5">
              <w:rPr>
                <w:rStyle w:val="a5"/>
                <w:rFonts w:cs="Times New Roman"/>
                <w:noProof/>
                <w:szCs w:val="28"/>
              </w:rPr>
              <w:t>ВЫВОДЫ</w:t>
            </w:r>
            <w:r w:rsidRPr="00A117F5">
              <w:rPr>
                <w:rFonts w:cs="Times New Roman"/>
                <w:noProof/>
                <w:webHidden/>
                <w:szCs w:val="28"/>
              </w:rPr>
              <w:tab/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begin"/>
            </w:r>
            <w:r w:rsidRPr="00A117F5">
              <w:rPr>
                <w:rFonts w:cs="Times New Roman"/>
                <w:noProof/>
                <w:webHidden/>
                <w:szCs w:val="28"/>
              </w:rPr>
              <w:instrText xml:space="preserve"> PAGEREF _Toc188732875 \h </w:instrText>
            </w:r>
            <w:r w:rsidRPr="00A117F5">
              <w:rPr>
                <w:rFonts w:cs="Times New Roman"/>
                <w:noProof/>
                <w:webHidden/>
                <w:szCs w:val="28"/>
              </w:rPr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separate"/>
            </w:r>
            <w:r w:rsidR="002E4CF8">
              <w:rPr>
                <w:rFonts w:cs="Times New Roman"/>
                <w:noProof/>
                <w:webHidden/>
                <w:szCs w:val="28"/>
              </w:rPr>
              <w:t>13</w:t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end"/>
            </w:r>
          </w:hyperlink>
        </w:p>
        <w:p w14:paraId="5BBBDCF9" w14:textId="5701BFC1" w:rsidR="00A117F5" w:rsidRPr="00A117F5" w:rsidRDefault="00A117F5" w:rsidP="00A117F5">
          <w:pPr>
            <w:pStyle w:val="11"/>
            <w:tabs>
              <w:tab w:val="right" w:leader="dot" w:pos="9344"/>
            </w:tabs>
            <w:spacing w:line="360" w:lineRule="auto"/>
            <w:rPr>
              <w:rFonts w:eastAsiaTheme="minorEastAsia" w:cs="Times New Roman"/>
              <w:noProof/>
              <w:szCs w:val="28"/>
              <w:lang w:eastAsia="ru-RU"/>
            </w:rPr>
          </w:pPr>
          <w:hyperlink w:anchor="_Toc188732876" w:history="1">
            <w:r w:rsidRPr="00A117F5">
              <w:rPr>
                <w:rStyle w:val="a5"/>
                <w:rFonts w:cs="Times New Roman"/>
                <w:noProof/>
                <w:szCs w:val="28"/>
              </w:rPr>
              <w:t>СПИСОК ИСПОЛЬЗУЕМОЙ ЛИТЕРАТУРЫ</w:t>
            </w:r>
            <w:r w:rsidRPr="00A117F5">
              <w:rPr>
                <w:rFonts w:cs="Times New Roman"/>
                <w:noProof/>
                <w:webHidden/>
                <w:szCs w:val="28"/>
              </w:rPr>
              <w:tab/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begin"/>
            </w:r>
            <w:r w:rsidRPr="00A117F5">
              <w:rPr>
                <w:rFonts w:cs="Times New Roman"/>
                <w:noProof/>
                <w:webHidden/>
                <w:szCs w:val="28"/>
              </w:rPr>
              <w:instrText xml:space="preserve"> PAGEREF _Toc188732876 \h </w:instrText>
            </w:r>
            <w:r w:rsidRPr="00A117F5">
              <w:rPr>
                <w:rFonts w:cs="Times New Roman"/>
                <w:noProof/>
                <w:webHidden/>
                <w:szCs w:val="28"/>
              </w:rPr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separate"/>
            </w:r>
            <w:r w:rsidR="002E4CF8">
              <w:rPr>
                <w:rFonts w:cs="Times New Roman"/>
                <w:noProof/>
                <w:webHidden/>
                <w:szCs w:val="28"/>
              </w:rPr>
              <w:t>14</w:t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end"/>
            </w:r>
          </w:hyperlink>
        </w:p>
        <w:p w14:paraId="511930F8" w14:textId="4703D590" w:rsidR="00A117F5" w:rsidRPr="00A117F5" w:rsidRDefault="00A117F5" w:rsidP="00A117F5">
          <w:pPr>
            <w:pStyle w:val="11"/>
            <w:tabs>
              <w:tab w:val="right" w:leader="dot" w:pos="9344"/>
            </w:tabs>
            <w:spacing w:line="360" w:lineRule="auto"/>
            <w:rPr>
              <w:rFonts w:eastAsiaTheme="minorEastAsia" w:cs="Times New Roman"/>
              <w:noProof/>
              <w:szCs w:val="28"/>
              <w:lang w:eastAsia="ru-RU"/>
            </w:rPr>
          </w:pPr>
          <w:hyperlink w:anchor="_Toc188732877" w:history="1">
            <w:r w:rsidRPr="00A117F5">
              <w:rPr>
                <w:rStyle w:val="a5"/>
                <w:rFonts w:cs="Times New Roman"/>
                <w:noProof/>
                <w:szCs w:val="28"/>
              </w:rPr>
              <w:t>ПРИЛОЖЕНИЯ</w:t>
            </w:r>
            <w:r w:rsidRPr="00A117F5">
              <w:rPr>
                <w:rFonts w:cs="Times New Roman"/>
                <w:noProof/>
                <w:webHidden/>
                <w:szCs w:val="28"/>
              </w:rPr>
              <w:tab/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begin"/>
            </w:r>
            <w:r w:rsidRPr="00A117F5">
              <w:rPr>
                <w:rFonts w:cs="Times New Roman"/>
                <w:noProof/>
                <w:webHidden/>
                <w:szCs w:val="28"/>
              </w:rPr>
              <w:instrText xml:space="preserve"> PAGEREF _Toc188732877 \h </w:instrText>
            </w:r>
            <w:r w:rsidRPr="00A117F5">
              <w:rPr>
                <w:rFonts w:cs="Times New Roman"/>
                <w:noProof/>
                <w:webHidden/>
                <w:szCs w:val="28"/>
              </w:rPr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separate"/>
            </w:r>
            <w:r w:rsidR="002E4CF8">
              <w:rPr>
                <w:rFonts w:cs="Times New Roman"/>
                <w:noProof/>
                <w:webHidden/>
                <w:szCs w:val="28"/>
              </w:rPr>
              <w:t>15</w:t>
            </w:r>
            <w:r w:rsidRPr="00A117F5">
              <w:rPr>
                <w:rFonts w:cs="Times New Roman"/>
                <w:noProof/>
                <w:webHidden/>
                <w:szCs w:val="28"/>
              </w:rPr>
              <w:fldChar w:fldCharType="end"/>
            </w:r>
          </w:hyperlink>
        </w:p>
        <w:p w14:paraId="70C27271" w14:textId="4AB89025" w:rsidR="00A117F5" w:rsidRDefault="00A117F5" w:rsidP="00A117F5">
          <w:pPr>
            <w:spacing w:line="360" w:lineRule="auto"/>
          </w:pPr>
          <w:r w:rsidRPr="00A117F5">
            <w:rPr>
              <w:rFonts w:cs="Times New Roman"/>
              <w:szCs w:val="28"/>
            </w:rPr>
            <w:fldChar w:fldCharType="end"/>
          </w:r>
        </w:p>
      </w:sdtContent>
    </w:sdt>
    <w:p w14:paraId="48E4FB2B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5F5A5002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1F49760C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6DCBC444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3FF1FD8E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2654733B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6432781D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7806881E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0D818838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45EE5D63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53E500F3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3D88514D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7474AE65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0743FDD7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5124AB69" w14:textId="77777777" w:rsidR="009F04BC" w:rsidRDefault="009F04BC" w:rsidP="009F04BC">
      <w:pPr>
        <w:spacing w:after="0" w:line="360" w:lineRule="auto"/>
        <w:ind w:firstLine="709"/>
        <w:jc w:val="center"/>
        <w:rPr>
          <w:b/>
          <w:bCs/>
          <w:szCs w:val="28"/>
        </w:rPr>
      </w:pPr>
    </w:p>
    <w:p w14:paraId="6470558E" w14:textId="77777777" w:rsidR="009F04BC" w:rsidRDefault="009F04BC" w:rsidP="007725AA">
      <w:pPr>
        <w:spacing w:after="0" w:line="360" w:lineRule="auto"/>
        <w:rPr>
          <w:b/>
          <w:bCs/>
          <w:szCs w:val="28"/>
        </w:rPr>
      </w:pPr>
    </w:p>
    <w:p w14:paraId="0C90C64B" w14:textId="02BB3F19" w:rsidR="00F12C76" w:rsidRPr="007725AA" w:rsidRDefault="00B2426B" w:rsidP="007725AA">
      <w:pPr>
        <w:pStyle w:val="1"/>
        <w:spacing w:before="0" w:line="36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0" w:name="_Toc188732868"/>
      <w:r w:rsidRPr="007725A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ВВЕДЕНИЕ</w:t>
      </w:r>
      <w:bookmarkEnd w:id="0"/>
    </w:p>
    <w:p w14:paraId="6FBB6B4F" w14:textId="62A5357A" w:rsidR="00B2426B" w:rsidRPr="009F04BC" w:rsidRDefault="00B2426B" w:rsidP="009F04BC">
      <w:pPr>
        <w:spacing w:after="0" w:line="360" w:lineRule="auto"/>
        <w:ind w:firstLine="709"/>
        <w:jc w:val="both"/>
        <w:rPr>
          <w:szCs w:val="28"/>
        </w:rPr>
      </w:pPr>
      <w:r w:rsidRPr="009F04BC">
        <w:rPr>
          <w:szCs w:val="28"/>
        </w:rPr>
        <w:t xml:space="preserve">В настоящее время отходы зерновых культур в виде шелухи практически не находят применения и считаются «мертвыми», а рациональных способов их утилизации нет. Зола шелухи представляет собой аморфный диоксид кремния, из которого можно получать стекло, а также цеолиты.  </w:t>
      </w:r>
    </w:p>
    <w:p w14:paraId="3E6EC5E3" w14:textId="0005C5E5" w:rsidR="00B2426B" w:rsidRPr="009F04BC" w:rsidRDefault="00B2426B" w:rsidP="009F04BC">
      <w:pPr>
        <w:spacing w:after="0" w:line="360" w:lineRule="auto"/>
        <w:ind w:firstLine="709"/>
        <w:jc w:val="both"/>
        <w:rPr>
          <w:szCs w:val="28"/>
        </w:rPr>
      </w:pPr>
      <w:r w:rsidRPr="009F04BC">
        <w:rPr>
          <w:szCs w:val="28"/>
        </w:rPr>
        <w:t>Цеолит прекрасно аэрирует почву, способствует развитию корневой системы, росту всего растения; удерживает в зоне корней достаточное количество воды, работает как резервуар хранения для удобрений - нитрат</w:t>
      </w:r>
      <w:r w:rsidR="0034203E" w:rsidRPr="009F04BC">
        <w:rPr>
          <w:szCs w:val="28"/>
        </w:rPr>
        <w:t>ов</w:t>
      </w:r>
      <w:r w:rsidRPr="009F04BC">
        <w:rPr>
          <w:szCs w:val="28"/>
        </w:rPr>
        <w:t xml:space="preserve">, фосфатов, калия, питательных веществ, наиболее важных компонентов для здоровья растения и его роста. </w:t>
      </w:r>
      <w:r w:rsidR="00D54F7B" w:rsidRPr="009F04BC">
        <w:rPr>
          <w:szCs w:val="28"/>
        </w:rPr>
        <w:t>Также цеолиты поглощают из почвы избыток нитратов и соли тяжёлых металлов и нейтрализуют их, препятствуя развитию грибков, плесени и корневых гнилей. </w:t>
      </w:r>
    </w:p>
    <w:p w14:paraId="6DE8F045" w14:textId="535C84AF" w:rsidR="00B2426B" w:rsidRPr="009F04BC" w:rsidRDefault="002E4CF8" w:rsidP="009F04BC">
      <w:pPr>
        <w:spacing w:after="0" w:line="360" w:lineRule="auto"/>
        <w:ind w:firstLine="709"/>
        <w:jc w:val="both"/>
        <w:rPr>
          <w:szCs w:val="28"/>
        </w:rPr>
      </w:pPr>
      <w:r w:rsidRPr="002E4CF8">
        <w:rPr>
          <w:szCs w:val="28"/>
        </w:rPr>
        <w:t>В</w:t>
      </w:r>
      <w:r w:rsidR="00B2426B" w:rsidRPr="009F04BC">
        <w:rPr>
          <w:szCs w:val="28"/>
        </w:rPr>
        <w:t xml:space="preserve"> результате длительного и интенсивного сельскохозяйственного использования</w:t>
      </w:r>
      <w:r>
        <w:rPr>
          <w:szCs w:val="28"/>
        </w:rPr>
        <w:t xml:space="preserve">, </w:t>
      </w:r>
      <w:r w:rsidR="00B2426B" w:rsidRPr="009F04BC">
        <w:rPr>
          <w:szCs w:val="28"/>
        </w:rPr>
        <w:t xml:space="preserve">плодородие почв имеет тенденцию к стабильному снижению. Традиционные пути </w:t>
      </w:r>
      <w:r>
        <w:rPr>
          <w:szCs w:val="28"/>
        </w:rPr>
        <w:t>повышения</w:t>
      </w:r>
      <w:r w:rsidR="00B2426B" w:rsidRPr="009F04BC">
        <w:rPr>
          <w:szCs w:val="28"/>
        </w:rPr>
        <w:t xml:space="preserve"> плодородия почв посредством применения органических и минеральных удобрений</w:t>
      </w:r>
      <w:r>
        <w:rPr>
          <w:szCs w:val="28"/>
        </w:rPr>
        <w:t xml:space="preserve"> </w:t>
      </w:r>
      <w:r w:rsidR="00B2426B" w:rsidRPr="009F04BC">
        <w:rPr>
          <w:szCs w:val="28"/>
        </w:rPr>
        <w:t xml:space="preserve">достаточно энерго- и ресурсоемки, зачастую экологически не оправдываются.  Шелуха, как отход, тоже не находит особого применения, поэтому возможность ее применении в качестве удобрения решает вопрос утилизации. </w:t>
      </w:r>
      <w:r>
        <w:rPr>
          <w:szCs w:val="28"/>
        </w:rPr>
        <w:t xml:space="preserve">В этом заключается </w:t>
      </w:r>
      <w:r w:rsidRPr="002E4CF8">
        <w:rPr>
          <w:b/>
          <w:bCs/>
          <w:szCs w:val="28"/>
        </w:rPr>
        <w:t>актуальность</w:t>
      </w:r>
      <w:r>
        <w:rPr>
          <w:szCs w:val="28"/>
        </w:rPr>
        <w:t xml:space="preserve"> данной работы. </w:t>
      </w:r>
    </w:p>
    <w:p w14:paraId="45C6197A" w14:textId="5B16975A" w:rsidR="00B2426B" w:rsidRPr="009F04BC" w:rsidRDefault="00B2426B" w:rsidP="009F04BC">
      <w:pPr>
        <w:spacing w:after="0" w:line="360" w:lineRule="auto"/>
        <w:ind w:firstLine="709"/>
        <w:jc w:val="both"/>
        <w:rPr>
          <w:szCs w:val="28"/>
        </w:rPr>
      </w:pPr>
      <w:r w:rsidRPr="009F04BC">
        <w:rPr>
          <w:b/>
          <w:bCs/>
          <w:szCs w:val="28"/>
        </w:rPr>
        <w:t>Гипотеза:</w:t>
      </w:r>
      <w:r w:rsidRPr="009F04BC">
        <w:rPr>
          <w:szCs w:val="28"/>
        </w:rPr>
        <w:t xml:space="preserve"> </w:t>
      </w:r>
      <w:bookmarkStart w:id="1" w:name="_Hlk185714752"/>
      <w:r w:rsidRPr="009F04BC">
        <w:rPr>
          <w:szCs w:val="28"/>
        </w:rPr>
        <w:t xml:space="preserve">цеолиты возможно получить </w:t>
      </w:r>
      <w:bookmarkStart w:id="2" w:name="_Hlk185715080"/>
      <w:r w:rsidRPr="009F04BC">
        <w:rPr>
          <w:szCs w:val="28"/>
        </w:rPr>
        <w:t>из нетрадиционного вторичного растительного сырья</w:t>
      </w:r>
      <w:bookmarkEnd w:id="2"/>
      <w:r w:rsidR="00F33D69" w:rsidRPr="009F04BC">
        <w:rPr>
          <w:szCs w:val="28"/>
        </w:rPr>
        <w:t xml:space="preserve"> </w:t>
      </w:r>
      <w:r w:rsidRPr="009F04BC">
        <w:rPr>
          <w:szCs w:val="28"/>
        </w:rPr>
        <w:t xml:space="preserve">– шелухи овса </w:t>
      </w:r>
      <w:bookmarkEnd w:id="1"/>
      <w:r w:rsidR="0034203E" w:rsidRPr="009F04BC">
        <w:rPr>
          <w:szCs w:val="28"/>
        </w:rPr>
        <w:t>и использовать для улучшения агрофизических и агрохимических свойств почвы.</w:t>
      </w:r>
    </w:p>
    <w:p w14:paraId="2A17B153" w14:textId="0C2CB47B" w:rsidR="00B2426B" w:rsidRPr="009F04BC" w:rsidRDefault="00B2426B" w:rsidP="009F04BC">
      <w:pPr>
        <w:spacing w:after="0" w:line="360" w:lineRule="auto"/>
        <w:ind w:firstLine="709"/>
        <w:jc w:val="both"/>
        <w:rPr>
          <w:szCs w:val="28"/>
        </w:rPr>
      </w:pPr>
      <w:r w:rsidRPr="009F04BC">
        <w:rPr>
          <w:b/>
          <w:bCs/>
          <w:szCs w:val="28"/>
        </w:rPr>
        <w:t>Цель:</w:t>
      </w:r>
      <w:r w:rsidRPr="009F04BC">
        <w:rPr>
          <w:szCs w:val="28"/>
        </w:rPr>
        <w:t xml:space="preserve"> получить цеолиты из</w:t>
      </w:r>
      <w:r w:rsidR="0034203E" w:rsidRPr="009F04BC">
        <w:rPr>
          <w:szCs w:val="28"/>
        </w:rPr>
        <w:t xml:space="preserve"> </w:t>
      </w:r>
      <w:r w:rsidRPr="009F04BC">
        <w:rPr>
          <w:szCs w:val="28"/>
        </w:rPr>
        <w:t xml:space="preserve">шелухи овса </w:t>
      </w:r>
      <w:r w:rsidR="00AA645C" w:rsidRPr="009F04BC">
        <w:rPr>
          <w:szCs w:val="28"/>
        </w:rPr>
        <w:t>и изучить</w:t>
      </w:r>
      <w:r w:rsidR="00F33D69" w:rsidRPr="009F04BC">
        <w:rPr>
          <w:szCs w:val="28"/>
        </w:rPr>
        <w:t xml:space="preserve"> их </w:t>
      </w:r>
      <w:r w:rsidR="00AA645C" w:rsidRPr="009F04BC">
        <w:rPr>
          <w:szCs w:val="28"/>
        </w:rPr>
        <w:t>влияние на урожайность.</w:t>
      </w:r>
    </w:p>
    <w:p w14:paraId="7250C47D" w14:textId="1331BD18" w:rsidR="00B2426B" w:rsidRPr="009F04BC" w:rsidRDefault="00B2426B" w:rsidP="009F04BC">
      <w:pPr>
        <w:spacing w:after="0" w:line="360" w:lineRule="auto"/>
        <w:ind w:firstLine="709"/>
        <w:jc w:val="both"/>
        <w:rPr>
          <w:szCs w:val="28"/>
        </w:rPr>
      </w:pPr>
      <w:r w:rsidRPr="009F04BC">
        <w:rPr>
          <w:b/>
          <w:bCs/>
          <w:szCs w:val="28"/>
        </w:rPr>
        <w:t>Объект:</w:t>
      </w:r>
      <w:r w:rsidRPr="009F04BC">
        <w:rPr>
          <w:szCs w:val="28"/>
        </w:rPr>
        <w:t xml:space="preserve"> отходы зернового производства – овсяная шелуха.</w:t>
      </w:r>
    </w:p>
    <w:p w14:paraId="1C955D3A" w14:textId="133615A7" w:rsidR="00B2426B" w:rsidRPr="009F04BC" w:rsidRDefault="00B2426B" w:rsidP="009F04BC">
      <w:pPr>
        <w:spacing w:after="0" w:line="360" w:lineRule="auto"/>
        <w:ind w:firstLine="709"/>
        <w:jc w:val="both"/>
        <w:rPr>
          <w:szCs w:val="28"/>
        </w:rPr>
      </w:pPr>
      <w:r w:rsidRPr="009F04BC">
        <w:rPr>
          <w:b/>
          <w:bCs/>
          <w:szCs w:val="28"/>
        </w:rPr>
        <w:t>Предмет:</w:t>
      </w:r>
      <w:r w:rsidRPr="009F04BC">
        <w:rPr>
          <w:szCs w:val="28"/>
        </w:rPr>
        <w:t xml:space="preserve"> цеолиты и технологический процесс их изготовления</w:t>
      </w:r>
      <w:r w:rsidR="00B94F27" w:rsidRPr="009F04BC">
        <w:rPr>
          <w:szCs w:val="28"/>
        </w:rPr>
        <w:t>, влияние на продуктивность сельскохозяйственных культур.</w:t>
      </w:r>
    </w:p>
    <w:p w14:paraId="4343C51E" w14:textId="77777777" w:rsidR="00B94F27" w:rsidRPr="009F04BC" w:rsidRDefault="00B2426B" w:rsidP="009F04BC">
      <w:pPr>
        <w:spacing w:after="0" w:line="360" w:lineRule="auto"/>
        <w:ind w:firstLine="709"/>
        <w:jc w:val="both"/>
        <w:rPr>
          <w:b/>
          <w:bCs/>
          <w:szCs w:val="28"/>
        </w:rPr>
      </w:pPr>
      <w:r w:rsidRPr="009F04BC">
        <w:rPr>
          <w:b/>
          <w:bCs/>
          <w:szCs w:val="28"/>
        </w:rPr>
        <w:t xml:space="preserve">Задачи: </w:t>
      </w:r>
    </w:p>
    <w:p w14:paraId="1AF676AB" w14:textId="6D7882EE" w:rsidR="00B94F27" w:rsidRPr="009F04BC" w:rsidRDefault="00B2426B" w:rsidP="009F04BC">
      <w:pPr>
        <w:spacing w:after="0" w:line="360" w:lineRule="auto"/>
        <w:ind w:firstLine="709"/>
        <w:jc w:val="both"/>
        <w:rPr>
          <w:szCs w:val="28"/>
        </w:rPr>
      </w:pPr>
      <w:r w:rsidRPr="009F04BC">
        <w:rPr>
          <w:szCs w:val="28"/>
        </w:rPr>
        <w:t>1. Изучить технологию синтеза цеолитов в промышленности</w:t>
      </w:r>
    </w:p>
    <w:p w14:paraId="10C44CE9" w14:textId="055B1D89" w:rsidR="00B94F27" w:rsidRPr="009F04BC" w:rsidRDefault="00B2426B" w:rsidP="009F04BC">
      <w:pPr>
        <w:spacing w:after="0" w:line="360" w:lineRule="auto"/>
        <w:ind w:firstLine="709"/>
        <w:jc w:val="both"/>
        <w:rPr>
          <w:szCs w:val="28"/>
        </w:rPr>
      </w:pPr>
      <w:r w:rsidRPr="009F04BC">
        <w:rPr>
          <w:szCs w:val="28"/>
        </w:rPr>
        <w:lastRenderedPageBreak/>
        <w:t>2. Синтезировать цеолиты из отходов сельскохозяйственного зернового производства – шелухи овса</w:t>
      </w:r>
      <w:r w:rsidR="00F33D69" w:rsidRPr="009F04BC">
        <w:rPr>
          <w:szCs w:val="28"/>
        </w:rPr>
        <w:t>.</w:t>
      </w:r>
    </w:p>
    <w:p w14:paraId="6EB818CE" w14:textId="1F01422C" w:rsidR="00B94F27" w:rsidRPr="009F04BC" w:rsidRDefault="00B2426B" w:rsidP="009F04BC">
      <w:pPr>
        <w:spacing w:after="0" w:line="360" w:lineRule="auto"/>
        <w:ind w:firstLine="709"/>
        <w:jc w:val="both"/>
        <w:rPr>
          <w:szCs w:val="28"/>
        </w:rPr>
      </w:pPr>
      <w:r w:rsidRPr="009F04BC">
        <w:rPr>
          <w:szCs w:val="28"/>
        </w:rPr>
        <w:t xml:space="preserve">3. Провести эксперимент по использованию полученных цеолитов </w:t>
      </w:r>
      <w:r w:rsidR="00B94F27" w:rsidRPr="009F04BC">
        <w:rPr>
          <w:szCs w:val="28"/>
        </w:rPr>
        <w:t>в качестве источника удобрений при выращивани</w:t>
      </w:r>
      <w:r w:rsidR="00DA4CB0" w:rsidRPr="009F04BC">
        <w:rPr>
          <w:szCs w:val="28"/>
        </w:rPr>
        <w:t>и</w:t>
      </w:r>
      <w:r w:rsidR="00B94F27" w:rsidRPr="009F04BC">
        <w:rPr>
          <w:szCs w:val="28"/>
        </w:rPr>
        <w:t xml:space="preserve"> сельскохозяйственных культур.</w:t>
      </w:r>
    </w:p>
    <w:p w14:paraId="2167BD79" w14:textId="77777777" w:rsidR="00B94F27" w:rsidRPr="009F04BC" w:rsidRDefault="00B2426B" w:rsidP="009F04BC">
      <w:pPr>
        <w:spacing w:after="0" w:line="360" w:lineRule="auto"/>
        <w:ind w:firstLine="709"/>
        <w:jc w:val="both"/>
        <w:rPr>
          <w:b/>
          <w:bCs/>
          <w:szCs w:val="28"/>
        </w:rPr>
      </w:pPr>
      <w:r w:rsidRPr="009F04BC">
        <w:rPr>
          <w:b/>
          <w:bCs/>
          <w:szCs w:val="28"/>
        </w:rPr>
        <w:t xml:space="preserve">Методы: </w:t>
      </w:r>
    </w:p>
    <w:p w14:paraId="4E96DF61" w14:textId="77777777" w:rsidR="00B94F27" w:rsidRPr="009F04BC" w:rsidRDefault="00B2426B" w:rsidP="009F04BC">
      <w:pPr>
        <w:pStyle w:val="a3"/>
        <w:numPr>
          <w:ilvl w:val="0"/>
          <w:numId w:val="1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 xml:space="preserve">анализ литературы по теме исследования; </w:t>
      </w:r>
    </w:p>
    <w:p w14:paraId="5D35B3E2" w14:textId="77777777" w:rsidR="00B94F27" w:rsidRPr="009F04BC" w:rsidRDefault="00B2426B" w:rsidP="009F04BC">
      <w:pPr>
        <w:pStyle w:val="a3"/>
        <w:numPr>
          <w:ilvl w:val="0"/>
          <w:numId w:val="1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 xml:space="preserve">обобщение и систематизация; химический эксперимент; </w:t>
      </w:r>
    </w:p>
    <w:p w14:paraId="5CFCE8B6" w14:textId="77777777" w:rsidR="00B94F27" w:rsidRPr="009F04BC" w:rsidRDefault="00B2426B" w:rsidP="009F04BC">
      <w:pPr>
        <w:pStyle w:val="a3"/>
        <w:numPr>
          <w:ilvl w:val="0"/>
          <w:numId w:val="1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 xml:space="preserve">качественный анализ; </w:t>
      </w:r>
    </w:p>
    <w:p w14:paraId="23025BFD" w14:textId="7F40334C" w:rsidR="00B2426B" w:rsidRPr="009F04BC" w:rsidRDefault="00B2426B" w:rsidP="009F04BC">
      <w:pPr>
        <w:pStyle w:val="a3"/>
        <w:numPr>
          <w:ilvl w:val="0"/>
          <w:numId w:val="1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>сравнение</w:t>
      </w:r>
    </w:p>
    <w:p w14:paraId="56DA6104" w14:textId="3E604CB2" w:rsidR="00F62B45" w:rsidRPr="009F04BC" w:rsidRDefault="00F62B45" w:rsidP="009F04BC">
      <w:pPr>
        <w:spacing w:after="0" w:line="360" w:lineRule="auto"/>
        <w:ind w:firstLine="709"/>
        <w:jc w:val="both"/>
        <w:rPr>
          <w:szCs w:val="28"/>
        </w:rPr>
      </w:pPr>
      <w:r w:rsidRPr="009F04BC">
        <w:rPr>
          <w:szCs w:val="28"/>
        </w:rPr>
        <w:t>Практическая значимость исследования в том, что решается проблема полной утилизации растительных сельскохозяйственных отходов до ценных цеолитов.</w:t>
      </w:r>
    </w:p>
    <w:p w14:paraId="5904341F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00BFABEF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59F5EAB3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23801A9B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26BC01B8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68CBAEB5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66059214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74C6F434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23CF57DA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5117A798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7DE2F4AD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2EE7A65E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24DC9BFE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7CAC64D6" w14:textId="77777777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71CA632A" w14:textId="77777777" w:rsidR="00F33D69" w:rsidRPr="009F04BC" w:rsidRDefault="00F33D69" w:rsidP="009F04BC">
      <w:pPr>
        <w:spacing w:after="0" w:line="360" w:lineRule="auto"/>
        <w:jc w:val="both"/>
        <w:rPr>
          <w:szCs w:val="28"/>
        </w:rPr>
      </w:pPr>
    </w:p>
    <w:p w14:paraId="473B63CA" w14:textId="18F8647E" w:rsidR="00B94F27" w:rsidRPr="009F04BC" w:rsidRDefault="00B94F27" w:rsidP="009F04BC">
      <w:pPr>
        <w:spacing w:after="0" w:line="360" w:lineRule="auto"/>
        <w:jc w:val="both"/>
        <w:rPr>
          <w:szCs w:val="28"/>
        </w:rPr>
      </w:pPr>
    </w:p>
    <w:p w14:paraId="3DAD97C0" w14:textId="77777777" w:rsidR="00F62B45" w:rsidRPr="009F04BC" w:rsidRDefault="00F62B45" w:rsidP="009F04BC">
      <w:pPr>
        <w:spacing w:after="0" w:line="360" w:lineRule="auto"/>
        <w:jc w:val="both"/>
        <w:rPr>
          <w:szCs w:val="28"/>
        </w:rPr>
      </w:pPr>
    </w:p>
    <w:p w14:paraId="72C82510" w14:textId="77777777" w:rsidR="00B94F27" w:rsidRPr="007725AA" w:rsidRDefault="00B94F27" w:rsidP="007725AA">
      <w:pPr>
        <w:pStyle w:val="1"/>
        <w:spacing w:before="0" w:line="36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3" w:name="_Toc188732869"/>
      <w:r w:rsidRPr="007725A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ГЛАВА 1 ЛИТЕРАТУРНЫЙ ОБЗОР ПО ТЕМЕ ИССЛЕДОВАНИЯ</w:t>
      </w:r>
      <w:bookmarkEnd w:id="3"/>
    </w:p>
    <w:p w14:paraId="491E21AA" w14:textId="1AAB49EF" w:rsidR="00B94F27" w:rsidRPr="009F04BC" w:rsidRDefault="00B94F27" w:rsidP="007725AA">
      <w:pPr>
        <w:pStyle w:val="1"/>
        <w:numPr>
          <w:ilvl w:val="1"/>
          <w:numId w:val="10"/>
        </w:numPr>
        <w:spacing w:before="0" w:line="360" w:lineRule="auto"/>
        <w:rPr>
          <w:i/>
          <w:iCs/>
          <w:sz w:val="28"/>
          <w:szCs w:val="28"/>
        </w:rPr>
      </w:pPr>
      <w:bookmarkStart w:id="4" w:name="_Toc188732870"/>
      <w:r w:rsidRPr="007725AA">
        <w:rPr>
          <w:rFonts w:ascii="Times New Roman" w:hAnsi="Times New Roman" w:cs="Times New Roman"/>
          <w:i/>
          <w:iCs/>
          <w:color w:val="000000" w:themeColor="text1"/>
          <w:sz w:val="28"/>
          <w:szCs w:val="28"/>
        </w:rPr>
        <w:t>Краткая история изучения цеолитов</w:t>
      </w:r>
      <w:bookmarkEnd w:id="4"/>
    </w:p>
    <w:p w14:paraId="5216ECA2" w14:textId="203029D1" w:rsidR="00B94F27" w:rsidRPr="009F04BC" w:rsidRDefault="00B94F27" w:rsidP="009F04BC">
      <w:pPr>
        <w:pStyle w:val="a3"/>
        <w:spacing w:after="0" w:line="360" w:lineRule="auto"/>
        <w:ind w:left="0" w:firstLine="851"/>
        <w:jc w:val="both"/>
        <w:rPr>
          <w:szCs w:val="28"/>
        </w:rPr>
      </w:pPr>
      <w:r w:rsidRPr="009F04BC">
        <w:rPr>
          <w:szCs w:val="28"/>
        </w:rPr>
        <w:t xml:space="preserve">Открытие в 1756 году шведским минерологом Ф. </w:t>
      </w:r>
      <w:proofErr w:type="spellStart"/>
      <w:r w:rsidRPr="009F04BC">
        <w:rPr>
          <w:szCs w:val="28"/>
        </w:rPr>
        <w:t>Кронштедтом</w:t>
      </w:r>
      <w:proofErr w:type="spellEnd"/>
      <w:r w:rsidRPr="009F04BC">
        <w:rPr>
          <w:szCs w:val="28"/>
        </w:rPr>
        <w:t xml:space="preserve"> цеолитного минерала </w:t>
      </w:r>
      <w:proofErr w:type="spellStart"/>
      <w:r w:rsidRPr="009F04BC">
        <w:rPr>
          <w:szCs w:val="28"/>
        </w:rPr>
        <w:t>стильбита</w:t>
      </w:r>
      <w:proofErr w:type="spellEnd"/>
      <w:r w:rsidRPr="009F04BC">
        <w:rPr>
          <w:szCs w:val="28"/>
        </w:rPr>
        <w:t xml:space="preserve"> явилось началом эры восхождения природных цеолитов. В природе </w:t>
      </w:r>
      <w:r w:rsidR="0034203E" w:rsidRPr="009F04BC">
        <w:rPr>
          <w:szCs w:val="28"/>
        </w:rPr>
        <w:t xml:space="preserve">их </w:t>
      </w:r>
      <w:r w:rsidRPr="009F04BC">
        <w:rPr>
          <w:szCs w:val="28"/>
        </w:rPr>
        <w:t xml:space="preserve">известно более 30 минеральных видов и разновидностей. Последним обнаруженным природным цеолитом был </w:t>
      </w:r>
      <w:proofErr w:type="spellStart"/>
      <w:r w:rsidRPr="009F04BC">
        <w:rPr>
          <w:szCs w:val="28"/>
        </w:rPr>
        <w:t>гарронит</w:t>
      </w:r>
      <w:proofErr w:type="spellEnd"/>
      <w:r w:rsidRPr="009F04BC">
        <w:rPr>
          <w:szCs w:val="28"/>
        </w:rPr>
        <w:t xml:space="preserve">, открытый в 1962 г. </w:t>
      </w:r>
    </w:p>
    <w:p w14:paraId="48A84EAF" w14:textId="77777777" w:rsidR="00B94F27" w:rsidRPr="009F04BC" w:rsidRDefault="00B94F27" w:rsidP="009F04BC">
      <w:pPr>
        <w:pStyle w:val="a3"/>
        <w:spacing w:after="0" w:line="360" w:lineRule="auto"/>
        <w:ind w:left="0" w:firstLine="851"/>
        <w:jc w:val="both"/>
        <w:rPr>
          <w:szCs w:val="28"/>
        </w:rPr>
      </w:pPr>
      <w:r w:rsidRPr="009F04BC">
        <w:rPr>
          <w:szCs w:val="28"/>
        </w:rPr>
        <w:t xml:space="preserve">Наличие кристаллической структуры, химическая и термическая стабильность, наличие в цеолитах пор обусловили их применение. Поэтому в промышленности определены основные области применения природных цеолитов в качестве адсорбентов, молекулярных сит, катализаторов, основанные на адсорбционных, ионообменных и молекулярно-ситовых свойствах. </w:t>
      </w:r>
    </w:p>
    <w:p w14:paraId="021C7927" w14:textId="6632DF2A" w:rsidR="00B94F27" w:rsidRPr="009F04BC" w:rsidRDefault="00B94F27" w:rsidP="009F04BC">
      <w:pPr>
        <w:pStyle w:val="a3"/>
        <w:spacing w:after="0" w:line="360" w:lineRule="auto"/>
        <w:ind w:left="0" w:firstLine="851"/>
        <w:jc w:val="both"/>
        <w:rPr>
          <w:szCs w:val="28"/>
        </w:rPr>
      </w:pPr>
      <w:r w:rsidRPr="009F04BC">
        <w:rPr>
          <w:szCs w:val="28"/>
        </w:rPr>
        <w:t xml:space="preserve">В качестве молекулярного сита впервые в 1945 г. </w:t>
      </w:r>
      <w:proofErr w:type="spellStart"/>
      <w:r w:rsidRPr="009F04BC">
        <w:rPr>
          <w:szCs w:val="28"/>
        </w:rPr>
        <w:t>Баррером</w:t>
      </w:r>
      <w:proofErr w:type="spellEnd"/>
      <w:r w:rsidRPr="009F04BC">
        <w:rPr>
          <w:szCs w:val="28"/>
        </w:rPr>
        <w:t xml:space="preserve"> было показано использование дегидратированного природного </w:t>
      </w:r>
      <w:proofErr w:type="spellStart"/>
      <w:r w:rsidRPr="009F04BC">
        <w:rPr>
          <w:szCs w:val="28"/>
        </w:rPr>
        <w:t>шабазита</w:t>
      </w:r>
      <w:proofErr w:type="spellEnd"/>
      <w:r w:rsidRPr="009F04BC">
        <w:rPr>
          <w:szCs w:val="28"/>
        </w:rPr>
        <w:t>. В процессах разделения и очистки природные цеолиты впервые начали применять в конце 1954 г. В качестве катализаторов в конце 50-х гг. началось широкое промышленное применение природных цеолитов.</w:t>
      </w:r>
    </w:p>
    <w:p w14:paraId="1C31929E" w14:textId="74A6DEE6" w:rsidR="00B94F27" w:rsidRPr="007725AA" w:rsidRDefault="00B94F27" w:rsidP="007725AA">
      <w:pPr>
        <w:pStyle w:val="a3"/>
        <w:numPr>
          <w:ilvl w:val="1"/>
          <w:numId w:val="11"/>
        </w:numPr>
        <w:spacing w:after="0" w:line="360" w:lineRule="auto"/>
        <w:jc w:val="both"/>
        <w:outlineLvl w:val="0"/>
        <w:rPr>
          <w:i/>
          <w:iCs/>
          <w:szCs w:val="28"/>
        </w:rPr>
      </w:pPr>
      <w:bookmarkStart w:id="5" w:name="_Toc188732871"/>
      <w:r w:rsidRPr="007725AA">
        <w:rPr>
          <w:i/>
          <w:iCs/>
          <w:szCs w:val="28"/>
        </w:rPr>
        <w:t>Свойства цеолитов</w:t>
      </w:r>
      <w:bookmarkEnd w:id="5"/>
    </w:p>
    <w:p w14:paraId="273116F1" w14:textId="77777777" w:rsidR="00B94F27" w:rsidRPr="009F04BC" w:rsidRDefault="00B94F27" w:rsidP="009F04BC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>К цеолитам относят большую группу минералов, которые имеют близкий состав и свойства. Их отличительная черта – возможность поглощать и отдавать воду. Это зависит от температуры и влажности. Также минер имеет высокую способность проводить ионный обмен. При этом избирательно выделяют и впитывают различные элементы и вещества.</w:t>
      </w:r>
    </w:p>
    <w:p w14:paraId="4E13DD03" w14:textId="77777777" w:rsidR="00B94F27" w:rsidRPr="009F04BC" w:rsidRDefault="00B94F27" w:rsidP="009F04BC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>Цеолиты делят на природные и искусственные. Если первых выделяют около 40 видов, то вторых свыше 100. При этом, последние имеют более узкоспециализированные особенности, позволяющие использовать их в той или иной отрасли.</w:t>
      </w:r>
    </w:p>
    <w:p w14:paraId="62FD86A0" w14:textId="496F4E18" w:rsidR="00B94F27" w:rsidRPr="009F04BC" w:rsidRDefault="00B94F27" w:rsidP="009F04BC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 xml:space="preserve">Кристаллическая структура образуется двумя видами тетраэдрических групп: оксида кремния и оксида алюминия. При этом, они объединяются </w:t>
      </w:r>
      <w:r w:rsidRPr="009F04BC">
        <w:rPr>
          <w:color w:val="000000"/>
          <w:sz w:val="28"/>
          <w:szCs w:val="28"/>
        </w:rPr>
        <w:lastRenderedPageBreak/>
        <w:t>общими вершинами, образуя каркас в трехмерном виде. Цеолиты имеют три основных свойства:</w:t>
      </w:r>
    </w:p>
    <w:p w14:paraId="33228F9A" w14:textId="77777777" w:rsidR="00B94F27" w:rsidRPr="009F04BC" w:rsidRDefault="00B94F27" w:rsidP="009F04BC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>Адсорбции. Могут поглотить или отдать элементы и вещества в зависимости от определенных условий, например, температуры и влажности.</w:t>
      </w:r>
    </w:p>
    <w:p w14:paraId="4FEBDADD" w14:textId="77777777" w:rsidR="00B94F27" w:rsidRPr="009F04BC" w:rsidRDefault="00B94F27" w:rsidP="009F04BC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>Ионного обмена. За счет этого происходит замещение одних элементов и выдача других. Цеолиты способны очистить вещество от токсичных элементов, обеспечив выдачу полезных. Поэтому активно применяется в сельском хозяйстве.</w:t>
      </w:r>
    </w:p>
    <w:p w14:paraId="26383AE9" w14:textId="77777777" w:rsidR="00B94F27" w:rsidRPr="009F04BC" w:rsidRDefault="00B94F27" w:rsidP="009F04BC">
      <w:pPr>
        <w:pStyle w:val="a4"/>
        <w:numPr>
          <w:ilvl w:val="0"/>
          <w:numId w:val="5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>Каталитические. Благодаря этому свойству при применении цеолитов химические реакции могут значительно ускоряться. Данная особенность незаменима в химической промышленности.</w:t>
      </w:r>
    </w:p>
    <w:p w14:paraId="350FA7B2" w14:textId="77777777" w:rsidR="00B94F27" w:rsidRPr="009F04BC" w:rsidRDefault="00B94F27" w:rsidP="009F04BC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>В зависимости от вида цеолита, размер решетки в кристаллической структуре может отличаться. Поэтому фильтрация избирательна исходя от типа минерала. В результате этой особенности цеолиты также называют «природным ситом».</w:t>
      </w:r>
    </w:p>
    <w:p w14:paraId="5A83E782" w14:textId="64D75CCA" w:rsidR="00B94F27" w:rsidRPr="009F04BC" w:rsidRDefault="00B94F27" w:rsidP="009F04BC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>Цеолит обладает огромным количеством полезных свойств. Поэтому его активно применяют в различных сферах деятельности: от косметологии, до сельского хозяйства и промышленности. К возможностям минерала стоит отнести:</w:t>
      </w:r>
    </w:p>
    <w:p w14:paraId="11553BA6" w14:textId="77777777" w:rsidR="00B94F27" w:rsidRPr="009F04BC" w:rsidRDefault="00B94F27" w:rsidP="009F04BC">
      <w:pPr>
        <w:pStyle w:val="a4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>Способность собирать и удерживать влагу и различные вещества.</w:t>
      </w:r>
    </w:p>
    <w:p w14:paraId="0DDE057B" w14:textId="77777777" w:rsidR="00B94F27" w:rsidRPr="009F04BC" w:rsidRDefault="00B94F27" w:rsidP="009F04BC">
      <w:pPr>
        <w:pStyle w:val="a4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>Способность извлекать и нейтрализовать нитраты с токсинами.</w:t>
      </w:r>
    </w:p>
    <w:p w14:paraId="1984FFAD" w14:textId="77777777" w:rsidR="00B94F27" w:rsidRPr="009F04BC" w:rsidRDefault="00B94F27" w:rsidP="009F04BC">
      <w:pPr>
        <w:pStyle w:val="a4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>Благотворное влияние на питательные и водно-воздушные условия.</w:t>
      </w:r>
    </w:p>
    <w:p w14:paraId="1E5147F9" w14:textId="77777777" w:rsidR="00B94F27" w:rsidRPr="009F04BC" w:rsidRDefault="00B94F27" w:rsidP="009F04BC">
      <w:pPr>
        <w:pStyle w:val="a4"/>
        <w:numPr>
          <w:ilvl w:val="0"/>
          <w:numId w:val="6"/>
        </w:numPr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>Предотвращение образования грибка, плесени и других болезнетворных организмов.</w:t>
      </w:r>
    </w:p>
    <w:p w14:paraId="2F42D0CF" w14:textId="77777777" w:rsidR="00B94F27" w:rsidRPr="009F04BC" w:rsidRDefault="00B94F27" w:rsidP="009F04BC">
      <w:pPr>
        <w:pStyle w:val="a4"/>
        <w:shd w:val="clear" w:color="auto" w:fill="FFFFFF"/>
        <w:spacing w:before="0" w:beforeAutospacing="0" w:after="45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>Благодаря своей нетоксичности, сорбционным способностям, химической устойчивости и многократному использованию цеолиты стали одним из самых востребованных минералов в различных сферах деятельности человека. В большей степени их используют в сельском хозяйстве.</w:t>
      </w:r>
    </w:p>
    <w:p w14:paraId="318D376A" w14:textId="059CDBE6" w:rsidR="007B2A4A" w:rsidRPr="009F04BC" w:rsidRDefault="007B2A4A" w:rsidP="007725AA">
      <w:pPr>
        <w:pStyle w:val="a4"/>
        <w:numPr>
          <w:ilvl w:val="1"/>
          <w:numId w:val="11"/>
        </w:numPr>
        <w:shd w:val="clear" w:color="auto" w:fill="FFFFFF"/>
        <w:spacing w:before="0" w:beforeAutospacing="0" w:after="0" w:afterAutospacing="0" w:line="360" w:lineRule="auto"/>
        <w:jc w:val="both"/>
        <w:outlineLvl w:val="0"/>
        <w:rPr>
          <w:i/>
          <w:iCs/>
          <w:color w:val="000000"/>
          <w:sz w:val="28"/>
          <w:szCs w:val="28"/>
        </w:rPr>
      </w:pPr>
      <w:bookmarkStart w:id="6" w:name="_Toc188732872"/>
      <w:r w:rsidRPr="009F04BC">
        <w:rPr>
          <w:i/>
          <w:iCs/>
          <w:color w:val="000000"/>
          <w:sz w:val="28"/>
          <w:szCs w:val="28"/>
        </w:rPr>
        <w:lastRenderedPageBreak/>
        <w:t>Использование цеолитов в различных областях</w:t>
      </w:r>
      <w:bookmarkEnd w:id="6"/>
    </w:p>
    <w:p w14:paraId="0231DDC6" w14:textId="41317BE3" w:rsidR="007B2A4A" w:rsidRPr="009F04BC" w:rsidRDefault="007B2A4A" w:rsidP="009F04BC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 xml:space="preserve">В настоящее время природные цеолиты находят широкое применение и используются практически во всех отраслях народного хозяйства: в легкой промышленности – в качестве наполнителей в производстве бумаги и искусственной кожи, в качестве дезодорирующих компонентов, в качестве ионообменного агента для замены триполифосфата как часть различных моющих средств; в металлургии – для разделения смесей различных газов, удаления метана из воздуха в подземных выработках, получения кислорода и азота путем адсорбционного разделения воздуха; в строительстве – в качестве активных минеральных добавок в производстве цемента и </w:t>
      </w:r>
      <w:proofErr w:type="spellStart"/>
      <w:r w:rsidRPr="009F04BC">
        <w:rPr>
          <w:color w:val="000000"/>
          <w:sz w:val="28"/>
          <w:szCs w:val="28"/>
        </w:rPr>
        <w:t>бесцементных</w:t>
      </w:r>
      <w:proofErr w:type="spellEnd"/>
      <w:r w:rsidRPr="009F04BC">
        <w:rPr>
          <w:color w:val="000000"/>
          <w:sz w:val="28"/>
          <w:szCs w:val="28"/>
        </w:rPr>
        <w:t xml:space="preserve"> </w:t>
      </w:r>
      <w:proofErr w:type="spellStart"/>
      <w:r w:rsidRPr="009F04BC">
        <w:rPr>
          <w:color w:val="000000"/>
          <w:sz w:val="28"/>
          <w:szCs w:val="28"/>
        </w:rPr>
        <w:t>шлакощелочных</w:t>
      </w:r>
      <w:proofErr w:type="spellEnd"/>
      <w:r w:rsidRPr="009F04BC">
        <w:rPr>
          <w:color w:val="000000"/>
          <w:sz w:val="28"/>
          <w:szCs w:val="28"/>
        </w:rPr>
        <w:t xml:space="preserve"> вяжущих; в газовой промышленности – для глубокой осушки различных газов и жидкостей; в нефтеперерабатывающей промышленности цеолиты используются для 9 очистки от Н2S, </w:t>
      </w:r>
      <w:proofErr w:type="spellStart"/>
      <w:r w:rsidRPr="009F04BC">
        <w:rPr>
          <w:color w:val="000000"/>
          <w:sz w:val="28"/>
          <w:szCs w:val="28"/>
        </w:rPr>
        <w:t>сероорганических</w:t>
      </w:r>
      <w:proofErr w:type="spellEnd"/>
      <w:r w:rsidRPr="009F04BC">
        <w:rPr>
          <w:color w:val="000000"/>
          <w:sz w:val="28"/>
          <w:szCs w:val="28"/>
        </w:rPr>
        <w:t xml:space="preserve"> соединений и СО</w:t>
      </w:r>
      <w:r w:rsidRPr="009F04BC">
        <w:rPr>
          <w:color w:val="000000"/>
          <w:sz w:val="28"/>
          <w:szCs w:val="28"/>
          <w:vertAlign w:val="subscript"/>
        </w:rPr>
        <w:t>2</w:t>
      </w:r>
      <w:r w:rsidRPr="009F04BC">
        <w:rPr>
          <w:color w:val="000000"/>
          <w:sz w:val="28"/>
          <w:szCs w:val="28"/>
        </w:rPr>
        <w:t xml:space="preserve"> прямогонных бензинов и других нефтепродуктов, природного газа, углеводородного сырья. </w:t>
      </w:r>
    </w:p>
    <w:p w14:paraId="259AB530" w14:textId="331D8807" w:rsidR="007B2A4A" w:rsidRPr="009F04BC" w:rsidRDefault="007B2A4A" w:rsidP="009F04BC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 xml:space="preserve">Кроме указанных направлений, природные цеолиты применяются и в других отраслях промышленности, например в качестве флотационного агента при обогащении полиметаллических руд, для утилизации солнечной энергии, при производстве огнетушащих порошков, для очистки спирта от метанола и сивушных масел, для очистки белковых коллоидных помутнений и осветления виноградных вин. </w:t>
      </w:r>
    </w:p>
    <w:p w14:paraId="33EC9389" w14:textId="0DD29FA5" w:rsidR="007B2A4A" w:rsidRPr="009F04BC" w:rsidRDefault="007B2A4A" w:rsidP="009F04BC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 xml:space="preserve">В медицине природные цеолиты используются для очистки инсулина и плазмы крови, для связывания и выведения из организма токсических метаболитов, радионуклидов и солей тяжелых металлов. Перспективно также применение природных цеолитов в качестве иммуностимулятора и антиаллергического средства. </w:t>
      </w:r>
    </w:p>
    <w:p w14:paraId="7861D4A4" w14:textId="3A3C083C" w:rsidR="007B2A4A" w:rsidRPr="009F04BC" w:rsidRDefault="007B2A4A" w:rsidP="009F04BC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rPr>
          <w:color w:val="000000"/>
          <w:sz w:val="28"/>
          <w:szCs w:val="28"/>
        </w:rPr>
      </w:pPr>
      <w:r w:rsidRPr="009F04BC">
        <w:rPr>
          <w:color w:val="000000"/>
          <w:sz w:val="28"/>
          <w:szCs w:val="28"/>
        </w:rPr>
        <w:t xml:space="preserve">В области охраны окружающей среды природные цеолиты используются для очистки отходящих газов промышленных предприятий и тепловых электростанций путем извлечения окислов серы, в качестве наполнителей фильтров при очистке городских и промышленных сточных вод </w:t>
      </w:r>
      <w:r w:rsidRPr="009F04BC">
        <w:rPr>
          <w:color w:val="000000"/>
          <w:sz w:val="28"/>
          <w:szCs w:val="28"/>
        </w:rPr>
        <w:lastRenderedPageBreak/>
        <w:t>от аммонийного азота, от токсических ионов тяжелых металлов и других вредных компонентов.</w:t>
      </w:r>
    </w:p>
    <w:p w14:paraId="64CF3384" w14:textId="0442E0E7" w:rsidR="00B94F27" w:rsidRPr="009F04BC" w:rsidRDefault="007B2A4A" w:rsidP="007725AA">
      <w:pPr>
        <w:pStyle w:val="a4"/>
        <w:shd w:val="clear" w:color="auto" w:fill="FFFFFF"/>
        <w:spacing w:before="0" w:beforeAutospacing="0" w:after="0" w:afterAutospacing="0" w:line="360" w:lineRule="auto"/>
        <w:ind w:firstLine="851"/>
        <w:jc w:val="both"/>
        <w:outlineLvl w:val="0"/>
        <w:rPr>
          <w:i/>
          <w:iCs/>
          <w:color w:val="000000"/>
          <w:sz w:val="28"/>
          <w:szCs w:val="28"/>
        </w:rPr>
      </w:pPr>
      <w:bookmarkStart w:id="7" w:name="_Toc188732873"/>
      <w:r w:rsidRPr="009F04BC">
        <w:rPr>
          <w:i/>
          <w:iCs/>
          <w:color w:val="000000"/>
          <w:sz w:val="28"/>
          <w:szCs w:val="28"/>
        </w:rPr>
        <w:t>1.4 Применение цеолитов в сельском хозяйстве</w:t>
      </w:r>
      <w:bookmarkEnd w:id="7"/>
    </w:p>
    <w:p w14:paraId="7FA057BA" w14:textId="148EA7D3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 xml:space="preserve">В земледелии природные цеолиты применяются в качестве </w:t>
      </w:r>
      <w:proofErr w:type="spellStart"/>
      <w:r w:rsidRPr="009F04BC">
        <w:rPr>
          <w:szCs w:val="28"/>
        </w:rPr>
        <w:t>мелиорантов</w:t>
      </w:r>
      <w:proofErr w:type="spellEnd"/>
      <w:r w:rsidRPr="009F04BC">
        <w:rPr>
          <w:szCs w:val="28"/>
        </w:rPr>
        <w:t xml:space="preserve"> для повышения урожайности сельскохозяйственных культур. По результатам обобщенных литературных данных цеолитсодержащие породы вносят в почву от 0,2 до 30 тонн на гектар с минеральными и органическими удобрениями или без них. Имеются сведения о том, что в садоводстве дозы внесения цеолитов достигают более значительных величин – 70 т/га. </w:t>
      </w:r>
    </w:p>
    <w:p w14:paraId="45CD69E3" w14:textId="77777777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 xml:space="preserve">Большинство исследовательских работ подтверждает, что высококремнистые породы такие, как цеолиты способствуют повышению урожайности культур, а также оказывают исключительно положительное влияние на качество продукции. </w:t>
      </w:r>
    </w:p>
    <w:p w14:paraId="519DAAEE" w14:textId="77777777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 xml:space="preserve">Большая часть работ приводит к положительным результатам использования цеолитсодержащих пород в качестве удобрения. Цеолитсодержащие породы и стоки животноводческих комплексов, на основе которых приготовлено комплексное удобрение, содействовали улучшению агрохимических свойств почвы, питательного и водного режимов, а также жизнедеятельности почвенной биоты. Такие результаты показаны в исследованиях Л.М. </w:t>
      </w:r>
      <w:proofErr w:type="spellStart"/>
      <w:r w:rsidRPr="009F04BC">
        <w:rPr>
          <w:szCs w:val="28"/>
        </w:rPr>
        <w:t>Бикининой</w:t>
      </w:r>
      <w:proofErr w:type="spellEnd"/>
      <w:r w:rsidRPr="009F04BC">
        <w:rPr>
          <w:szCs w:val="28"/>
        </w:rPr>
        <w:t>, Ш.А. Алиева и Р.Х. Гизатуллина (2011).</w:t>
      </w:r>
    </w:p>
    <w:p w14:paraId="378FDA1C" w14:textId="716F3052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 xml:space="preserve">Цеолиты, как активные природные сорбенты, поглощают, длительно удерживают и постепенно выделяют в окружающую среду поглощенные ионы питательных элементов. Эти свойства цеолитов могут быть использованы при совместном внесении их в почву с минеральными и органическими удобрениями. </w:t>
      </w:r>
    </w:p>
    <w:p w14:paraId="218C2897" w14:textId="735FAC16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Подобный способ внесения удобрений увеличивает продолжительность действия и последействия их в течение 3-5 лет, повышая эффективность использования удобрений на 25-30</w:t>
      </w:r>
      <w:r w:rsidR="006E2DEF" w:rsidRPr="009F04BC">
        <w:rPr>
          <w:szCs w:val="28"/>
        </w:rPr>
        <w:t>%</w:t>
      </w:r>
      <w:r w:rsidRPr="009F04BC">
        <w:rPr>
          <w:szCs w:val="28"/>
        </w:rPr>
        <w:t xml:space="preserve">. Цеолиты обеспечивают пролонгирующее действие при наполнении полостей минерала ионами аммония, калия, микроэлементов, в том числе редкоземельных. Расход </w:t>
      </w:r>
      <w:r w:rsidRPr="009F04BC">
        <w:rPr>
          <w:szCs w:val="28"/>
        </w:rPr>
        <w:lastRenderedPageBreak/>
        <w:t xml:space="preserve">удобрений при сорбционной технологии сокращается на 30-40 процентов, затраты на их внесение — на 30-35 процентов, при этом предотвращается опасность загрязнения биосферы </w:t>
      </w:r>
    </w:p>
    <w:p w14:paraId="712AC3C6" w14:textId="4896FBFA" w:rsidR="00B94F27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 xml:space="preserve">В некоторых научных работах есть данные, которые показывают, что «… подкормка сельскохозяйственных культур цеолитом в сочетании с навозом оказывает значительное влияние на сохранение и повышение агрономически богатой структуры чернозема выщелоченного (возросла на 13 %), способность его </w:t>
      </w:r>
      <w:proofErr w:type="spellStart"/>
      <w:r w:rsidRPr="009F04BC">
        <w:rPr>
          <w:szCs w:val="28"/>
        </w:rPr>
        <w:t>водоудержания</w:t>
      </w:r>
      <w:proofErr w:type="spellEnd"/>
      <w:r w:rsidRPr="009F04BC">
        <w:rPr>
          <w:szCs w:val="28"/>
        </w:rPr>
        <w:t xml:space="preserve"> повысилась, более того, значительно лучше стали кислотно-основные свойства почвы. </w:t>
      </w:r>
    </w:p>
    <w:p w14:paraId="2ECE2C14" w14:textId="5E9C2EAF" w:rsidR="007B2A4A" w:rsidRPr="009F04BC" w:rsidRDefault="007B2A4A" w:rsidP="009F04BC">
      <w:pPr>
        <w:spacing w:after="0" w:line="360" w:lineRule="auto"/>
        <w:ind w:firstLine="851"/>
        <w:jc w:val="both"/>
        <w:rPr>
          <w:i/>
          <w:iCs/>
          <w:szCs w:val="28"/>
        </w:rPr>
      </w:pPr>
      <w:r w:rsidRPr="009F04BC">
        <w:rPr>
          <w:i/>
          <w:iCs/>
          <w:szCs w:val="28"/>
        </w:rPr>
        <w:t>1.5 Чем полезен цеолит для растений</w:t>
      </w:r>
    </w:p>
    <w:p w14:paraId="0E5A5644" w14:textId="77777777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Цеолит, по сути, является добавкой к грунту. Но в отличие от перлита, песка или керамзита он обладает множеством полезных свойств.</w:t>
      </w:r>
    </w:p>
    <w:p w14:paraId="3AAC33CA" w14:textId="77777777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1. Улучшает почву</w:t>
      </w:r>
    </w:p>
    <w:p w14:paraId="7B4B91FD" w14:textId="77777777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Цеолит можно охарактеризовать как умный минерал. Попадая в плотные и глинистые почвы, он делает их более легкими и рыхлыми. При внесении в сухой и песчаный грунт, он, наоборот, его увлажняет. Еще одним ценным свойством является умение брать и отдавать — не только воду, но и другие питательные вещества, тем самым поддерживая и сохраняя баланс.</w:t>
      </w:r>
    </w:p>
    <w:p w14:paraId="1D2C8D4D" w14:textId="77777777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2. Поглощает тяжелые металлы</w:t>
      </w:r>
    </w:p>
    <w:p w14:paraId="51357626" w14:textId="77777777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Уникальные свойства цеолита позволяют ему связывать и удерживать токсические вещества, нитраты и соли тяжелых металлов. Таким образом растения получают стопроцентную защиту от отравляющих соединений.</w:t>
      </w:r>
    </w:p>
    <w:p w14:paraId="0B026BF8" w14:textId="77777777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3. Удобряет эффективно и безопасно</w:t>
      </w:r>
    </w:p>
    <w:p w14:paraId="76F4CC9A" w14:textId="77777777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 xml:space="preserve">Цеолит богат микро- и макроэлементами, которых растениям может не хватать. В их числе — кремний и цинк, калий и кальций, марганец и молибден. Минерал деликатно доставляет нужные вещества в прикорневую систему, не обжигая и не повреждая ее. Камень имеет органическое происхождение и абсолютно безопасен ко всему живому. Им невозможно «перекормить» цветы или овощи. И, кстати, цеолит помогает в короткие сроки восстановить </w:t>
      </w:r>
      <w:r w:rsidRPr="009F04BC">
        <w:rPr>
          <w:szCs w:val="28"/>
        </w:rPr>
        <w:lastRenderedPageBreak/>
        <w:t>кислотно-щелочной баланс и другие свойства почвы, которую отравили избыточной химией.</w:t>
      </w:r>
    </w:p>
    <w:p w14:paraId="285A2309" w14:textId="77777777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4. Защищает растения</w:t>
      </w:r>
    </w:p>
    <w:p w14:paraId="24FEEA1C" w14:textId="77777777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За счет сорбирующих свойств цеолит увеличивает срок действия защитных препаратов. Почвы, обогащенные природным минералом, надежно защищены от грибков и вредителей на долгий срок.</w:t>
      </w:r>
    </w:p>
    <w:p w14:paraId="626805D8" w14:textId="77777777" w:rsidR="007B2A4A" w:rsidRPr="009F04BC" w:rsidRDefault="007B2A4A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5. Увеличивает урожай</w:t>
      </w:r>
    </w:p>
    <w:p w14:paraId="72638689" w14:textId="3B1EBE38" w:rsidR="007B2A4A" w:rsidRPr="009F04BC" w:rsidRDefault="006E2DEF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Применение цеолитов в сельском хозяйстве, в овощеводстве и в садоводстве имеет большие перспективы. Цеолит повышает не только количество, но качество урожая. У овощей и фруктов, выращенных на почвах с внесением этого минерала, улучшается аминокислотный состав, увеличивается количество витамина С, уровень общего сахара и сухих веществ, а количество нитратного азота и кислотность уменьшаются.</w:t>
      </w:r>
    </w:p>
    <w:p w14:paraId="63A7F836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33C12AEC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3726C8F7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0B0AA986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777B4A6C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51CDEDB7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0895C0AA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2DE4D4C2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52E9DA61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6BAD21A4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03CA3E9E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6AA5E07E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7F68E364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6FC7CF9E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21DF0570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4EBAF8E7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5728F749" w14:textId="77777777" w:rsidR="00EA449B" w:rsidRPr="009F04BC" w:rsidRDefault="00EA449B" w:rsidP="009F04BC">
      <w:pPr>
        <w:spacing w:after="0" w:line="360" w:lineRule="auto"/>
        <w:jc w:val="both"/>
        <w:rPr>
          <w:szCs w:val="28"/>
        </w:rPr>
      </w:pPr>
    </w:p>
    <w:p w14:paraId="28A0F8EE" w14:textId="13C8DF9C" w:rsidR="00801068" w:rsidRPr="007725AA" w:rsidRDefault="00EA449B" w:rsidP="007725AA">
      <w:pPr>
        <w:pStyle w:val="1"/>
        <w:spacing w:before="0" w:line="36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8" w:name="_Toc188732874"/>
      <w:r w:rsidRPr="007725A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ГЛАВА 2</w:t>
      </w:r>
      <w:r w:rsidR="00896259" w:rsidRPr="007725A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</w:t>
      </w:r>
      <w:r w:rsidR="00F33D69" w:rsidRPr="007725AA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ЭКСПЕРИМЕНТАЛЬНАЯ ЧАСТЬ</w:t>
      </w:r>
      <w:bookmarkEnd w:id="8"/>
    </w:p>
    <w:p w14:paraId="4D51F548" w14:textId="785F935D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 xml:space="preserve">Получение цеолитов из шелухи </w:t>
      </w:r>
      <w:r w:rsidR="00F33D69" w:rsidRPr="009F04BC">
        <w:rPr>
          <w:szCs w:val="28"/>
        </w:rPr>
        <w:t>овса</w:t>
      </w:r>
    </w:p>
    <w:p w14:paraId="53B7C096" w14:textId="19686E7B" w:rsidR="006A3897" w:rsidRPr="009F04BC" w:rsidRDefault="006A3897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 xml:space="preserve">В качестве исходного материала используется сельскохозяйственный отход </w:t>
      </w:r>
      <w:r w:rsidR="00B94C0C" w:rsidRPr="009F04BC">
        <w:rPr>
          <w:szCs w:val="28"/>
        </w:rPr>
        <w:t xml:space="preserve">- </w:t>
      </w:r>
      <w:r w:rsidRPr="009F04BC">
        <w:rPr>
          <w:szCs w:val="28"/>
        </w:rPr>
        <w:t>шелуха Овса.</w:t>
      </w:r>
    </w:p>
    <w:p w14:paraId="6438478B" w14:textId="43BF3270" w:rsidR="00896259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 xml:space="preserve">Шелуха плохо </w:t>
      </w:r>
      <w:r w:rsidR="00F33D69" w:rsidRPr="009F04BC">
        <w:rPr>
          <w:szCs w:val="28"/>
        </w:rPr>
        <w:t>утилизируется</w:t>
      </w:r>
      <w:r w:rsidRPr="009F04BC">
        <w:rPr>
          <w:szCs w:val="28"/>
        </w:rPr>
        <w:t>, так как содержит много кремния, из-за чего с трудом</w:t>
      </w:r>
      <w:r w:rsidR="00F87AFE" w:rsidRPr="009F04BC">
        <w:rPr>
          <w:szCs w:val="28"/>
        </w:rPr>
        <w:t xml:space="preserve"> горит</w:t>
      </w:r>
      <w:r w:rsidRPr="009F04BC">
        <w:rPr>
          <w:szCs w:val="28"/>
        </w:rPr>
        <w:t xml:space="preserve">. Соединения кремния </w:t>
      </w:r>
      <w:r w:rsidR="00F87AFE" w:rsidRPr="009F04BC">
        <w:rPr>
          <w:szCs w:val="28"/>
        </w:rPr>
        <w:t>и</w:t>
      </w:r>
      <w:r w:rsidRPr="009F04BC">
        <w:rPr>
          <w:szCs w:val="28"/>
        </w:rPr>
        <w:t xml:space="preserve"> органические компоненты оболочек зерен, лигнин и целлюлоза, используются</w:t>
      </w:r>
      <w:r w:rsidR="00F87AFE" w:rsidRPr="009F04BC">
        <w:rPr>
          <w:szCs w:val="28"/>
        </w:rPr>
        <w:t xml:space="preserve"> </w:t>
      </w:r>
      <w:r w:rsidRPr="009F04BC">
        <w:rPr>
          <w:szCs w:val="28"/>
        </w:rPr>
        <w:t xml:space="preserve">немногими живыми организмами. </w:t>
      </w:r>
    </w:p>
    <w:p w14:paraId="1CA2AC0E" w14:textId="3B6B5C8E" w:rsidR="00B94C0C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Эксперимент</w:t>
      </w:r>
      <w:r w:rsidR="00B94C0C" w:rsidRPr="009F04BC">
        <w:rPr>
          <w:szCs w:val="28"/>
        </w:rPr>
        <w:t>: для получения цеолита из шелухи овса использовали следующий метод:</w:t>
      </w:r>
    </w:p>
    <w:p w14:paraId="27AF67BC" w14:textId="1CDDBC12" w:rsidR="00B94C0C" w:rsidRPr="009F04BC" w:rsidRDefault="00B94C0C" w:rsidP="009F04BC">
      <w:pPr>
        <w:numPr>
          <w:ilvl w:val="0"/>
          <w:numId w:val="7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>Шелуху сожгли, золу обработали щелочью — гидроксидом натрия.</w:t>
      </w:r>
    </w:p>
    <w:p w14:paraId="0F2B5830" w14:textId="6F363488" w:rsidR="00B94C0C" w:rsidRPr="009F04BC" w:rsidRDefault="00B94C0C" w:rsidP="009F04BC">
      <w:pPr>
        <w:numPr>
          <w:ilvl w:val="0"/>
          <w:numId w:val="7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 xml:space="preserve">Сначала эту смесь высушили при температуре 90 °С в сушильном шкафу. </w:t>
      </w:r>
    </w:p>
    <w:p w14:paraId="0CE2E875" w14:textId="7EC4B30A" w:rsidR="00B94C0C" w:rsidRPr="009F04BC" w:rsidRDefault="00B94C0C" w:rsidP="009F04BC">
      <w:pPr>
        <w:numPr>
          <w:ilvl w:val="0"/>
          <w:numId w:val="7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 xml:space="preserve">Затем обожгли в муфельной печи и после завершения процесса ещё час выдержали при той же температуре.  </w:t>
      </w:r>
    </w:p>
    <w:p w14:paraId="150B7A14" w14:textId="067484E0" w:rsidR="00896259" w:rsidRPr="009F04BC" w:rsidRDefault="00B94C0C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В результате получится ячеистый материал, по структуре и свойствам близкий к уже известным адсорбирующим материалам на основе диоксида кремния. </w:t>
      </w:r>
      <w:r w:rsidR="00EA449B" w:rsidRPr="009F04BC">
        <w:rPr>
          <w:szCs w:val="28"/>
        </w:rPr>
        <w:t xml:space="preserve"> </w:t>
      </w:r>
    </w:p>
    <w:p w14:paraId="3E59DCF8" w14:textId="77777777" w:rsidR="00A32582" w:rsidRPr="009F04BC" w:rsidRDefault="00A32582" w:rsidP="009F04BC">
      <w:pPr>
        <w:spacing w:after="0" w:line="360" w:lineRule="auto"/>
        <w:ind w:firstLine="851"/>
        <w:jc w:val="both"/>
        <w:rPr>
          <w:szCs w:val="28"/>
        </w:rPr>
      </w:pPr>
      <w:bookmarkStart w:id="9" w:name="_Hlk185715005"/>
      <w:r w:rsidRPr="009F04BC">
        <w:rPr>
          <w:szCs w:val="28"/>
        </w:rPr>
        <w:t>Согласно исследованиям ученых, природные цеолиты совместно с сопутствующими минералами, внесенные в почву, обладают длительностью действия и способностью изменять соотношение катионов в почвенном поглощающем комплексе.</w:t>
      </w:r>
    </w:p>
    <w:p w14:paraId="182816B5" w14:textId="05BD83C4" w:rsidR="00AF4954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 xml:space="preserve">Провели эксперимент по использованию полученных цеолитов в </w:t>
      </w:r>
      <w:r w:rsidR="00D54F7B" w:rsidRPr="009F04BC">
        <w:rPr>
          <w:szCs w:val="28"/>
        </w:rPr>
        <w:t>качестве</w:t>
      </w:r>
      <w:r w:rsidR="00FA3A50" w:rsidRPr="009F04BC">
        <w:rPr>
          <w:szCs w:val="28"/>
        </w:rPr>
        <w:t xml:space="preserve">  </w:t>
      </w:r>
      <w:r w:rsidR="00D54F7B" w:rsidRPr="009F04BC">
        <w:rPr>
          <w:szCs w:val="28"/>
        </w:rPr>
        <w:t xml:space="preserve"> добавки к почве для повышения плодородия</w:t>
      </w:r>
      <w:bookmarkEnd w:id="9"/>
      <w:r w:rsidRPr="009F04BC">
        <w:rPr>
          <w:szCs w:val="28"/>
        </w:rPr>
        <w:t xml:space="preserve">. </w:t>
      </w:r>
      <w:r w:rsidR="00A32582" w:rsidRPr="009F04BC">
        <w:rPr>
          <w:szCs w:val="28"/>
        </w:rPr>
        <w:t>Для этого высадили семена овса в контрольную почву и почву, в которую внесли полученный нами цеолит. После сбора урожая, в ту же самую почву посадили повторно те же семена овса, высаживание проводили 3 раза. Посев, полив, уход за опытами и уборку осуществляли в соответствии с методикой закладки и проведения вегетационных опытов.</w:t>
      </w:r>
      <w:r w:rsidR="00BB1591" w:rsidRPr="009F04BC">
        <w:rPr>
          <w:szCs w:val="28"/>
        </w:rPr>
        <w:t xml:space="preserve"> Выращивание осуществлялось в комнатных условиях с октября по декабрь. Температура в помещении была примерно на одинаковом уровне 21-22</w:t>
      </w:r>
      <w:r w:rsidR="00BB1591" w:rsidRPr="009F04BC">
        <w:rPr>
          <w:szCs w:val="28"/>
          <w:vertAlign w:val="superscript"/>
        </w:rPr>
        <w:t>о</w:t>
      </w:r>
      <w:r w:rsidR="00BB1591" w:rsidRPr="009F04BC">
        <w:rPr>
          <w:szCs w:val="28"/>
        </w:rPr>
        <w:t xml:space="preserve">С. Влажность в контейнерах составляла 100%, о чем нам говорят </w:t>
      </w:r>
      <w:r w:rsidR="00BB1591" w:rsidRPr="009F04BC">
        <w:rPr>
          <w:szCs w:val="28"/>
        </w:rPr>
        <w:lastRenderedPageBreak/>
        <w:t xml:space="preserve">капли конденсата на поверхности контейнера. В контейнеры мы посадили по </w:t>
      </w:r>
      <w:r w:rsidR="00C27A47" w:rsidRPr="009F04BC">
        <w:rPr>
          <w:szCs w:val="28"/>
        </w:rPr>
        <w:t>100</w:t>
      </w:r>
      <w:r w:rsidR="00BB1591" w:rsidRPr="009F04BC">
        <w:rPr>
          <w:szCs w:val="28"/>
        </w:rPr>
        <w:t xml:space="preserve"> семян, предварительно отобрав некачественные на наш взгляд.</w:t>
      </w:r>
    </w:p>
    <w:tbl>
      <w:tblPr>
        <w:tblStyle w:val="a7"/>
        <w:tblW w:w="0" w:type="auto"/>
        <w:tblInd w:w="421" w:type="dxa"/>
        <w:tblLook w:val="04A0" w:firstRow="1" w:lastRow="0" w:firstColumn="1" w:lastColumn="0" w:noHBand="0" w:noVBand="1"/>
      </w:tblPr>
      <w:tblGrid>
        <w:gridCol w:w="2616"/>
        <w:gridCol w:w="1474"/>
        <w:gridCol w:w="1368"/>
        <w:gridCol w:w="2502"/>
      </w:tblGrid>
      <w:tr w:rsidR="00BB1591" w:rsidRPr="009F04BC" w14:paraId="72EB5061" w14:textId="12422A38" w:rsidTr="00C27A47">
        <w:trPr>
          <w:trHeight w:val="413"/>
        </w:trPr>
        <w:tc>
          <w:tcPr>
            <w:tcW w:w="2616" w:type="dxa"/>
            <w:vMerge w:val="restart"/>
          </w:tcPr>
          <w:p w14:paraId="0BA47818" w14:textId="77777777" w:rsidR="00BB1591" w:rsidRPr="009F04BC" w:rsidRDefault="00BB1591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Образцы</w:t>
            </w:r>
          </w:p>
        </w:tc>
        <w:tc>
          <w:tcPr>
            <w:tcW w:w="5344" w:type="dxa"/>
            <w:gridSpan w:val="3"/>
          </w:tcPr>
          <w:p w14:paraId="0F5A70E7" w14:textId="03574F15" w:rsidR="00BB1591" w:rsidRPr="009F04BC" w:rsidRDefault="00BB1591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Всхожесть семян</w:t>
            </w:r>
            <w:r w:rsidR="00C27A47" w:rsidRPr="009F04BC">
              <w:rPr>
                <w:rFonts w:cs="Times New Roman"/>
                <w:szCs w:val="28"/>
              </w:rPr>
              <w:t xml:space="preserve"> (количество)</w:t>
            </w:r>
          </w:p>
        </w:tc>
      </w:tr>
      <w:tr w:rsidR="00BB1591" w:rsidRPr="009F04BC" w14:paraId="0D33955F" w14:textId="1BA9F722" w:rsidTr="00C27A47">
        <w:trPr>
          <w:trHeight w:val="447"/>
        </w:trPr>
        <w:tc>
          <w:tcPr>
            <w:tcW w:w="2616" w:type="dxa"/>
            <w:vMerge/>
          </w:tcPr>
          <w:p w14:paraId="487782BD" w14:textId="77777777" w:rsidR="00BB1591" w:rsidRPr="009F04BC" w:rsidRDefault="00BB1591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1474" w:type="dxa"/>
          </w:tcPr>
          <w:p w14:paraId="2BDF5CE9" w14:textId="2B8AAE9A" w:rsidR="00BB1591" w:rsidRPr="009F04BC" w:rsidRDefault="00C27A47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3 сутки</w:t>
            </w:r>
          </w:p>
        </w:tc>
        <w:tc>
          <w:tcPr>
            <w:tcW w:w="1368" w:type="dxa"/>
          </w:tcPr>
          <w:p w14:paraId="32FC1EBA" w14:textId="0B100C98" w:rsidR="00BB1591" w:rsidRPr="009F04BC" w:rsidRDefault="00BB1591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6 сутки</w:t>
            </w:r>
          </w:p>
        </w:tc>
        <w:tc>
          <w:tcPr>
            <w:tcW w:w="2502" w:type="dxa"/>
          </w:tcPr>
          <w:p w14:paraId="627A8314" w14:textId="7D1F55CB" w:rsidR="00BB1591" w:rsidRPr="009F04BC" w:rsidRDefault="00BB1591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15 сутки</w:t>
            </w:r>
          </w:p>
        </w:tc>
      </w:tr>
      <w:tr w:rsidR="00BB1591" w:rsidRPr="009F04BC" w14:paraId="2E0BF6FA" w14:textId="11038B28" w:rsidTr="00C27A47">
        <w:tc>
          <w:tcPr>
            <w:tcW w:w="2616" w:type="dxa"/>
          </w:tcPr>
          <w:p w14:paraId="0EF62226" w14:textId="77777777" w:rsidR="00BB1591" w:rsidRPr="009F04BC" w:rsidRDefault="00BB1591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Контроль</w:t>
            </w:r>
          </w:p>
        </w:tc>
        <w:tc>
          <w:tcPr>
            <w:tcW w:w="1474" w:type="dxa"/>
          </w:tcPr>
          <w:p w14:paraId="1388CDF8" w14:textId="47818BF4" w:rsidR="00BB1591" w:rsidRPr="009F04BC" w:rsidRDefault="00C27A47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0</w:t>
            </w:r>
          </w:p>
        </w:tc>
        <w:tc>
          <w:tcPr>
            <w:tcW w:w="1368" w:type="dxa"/>
          </w:tcPr>
          <w:p w14:paraId="0252657C" w14:textId="601F4ACA" w:rsidR="00BB1591" w:rsidRPr="009F04BC" w:rsidRDefault="00AF4954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15</w:t>
            </w:r>
          </w:p>
        </w:tc>
        <w:tc>
          <w:tcPr>
            <w:tcW w:w="2502" w:type="dxa"/>
          </w:tcPr>
          <w:p w14:paraId="4FFE3ECB" w14:textId="34232CC8" w:rsidR="00BB1591" w:rsidRPr="009F04BC" w:rsidRDefault="00AF4954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70</w:t>
            </w:r>
          </w:p>
        </w:tc>
      </w:tr>
      <w:tr w:rsidR="00BB1591" w:rsidRPr="009F04BC" w14:paraId="6A54510F" w14:textId="67BBD39A" w:rsidTr="00C27A47">
        <w:tc>
          <w:tcPr>
            <w:tcW w:w="2616" w:type="dxa"/>
          </w:tcPr>
          <w:p w14:paraId="1C0E9FC1" w14:textId="5855E38B" w:rsidR="00BB1591" w:rsidRPr="009F04BC" w:rsidRDefault="00BB1591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Опытный образец</w:t>
            </w:r>
          </w:p>
        </w:tc>
        <w:tc>
          <w:tcPr>
            <w:tcW w:w="1474" w:type="dxa"/>
          </w:tcPr>
          <w:p w14:paraId="78136BCD" w14:textId="56EF6E90" w:rsidR="00BB1591" w:rsidRPr="009F04BC" w:rsidRDefault="00AF4954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12</w:t>
            </w:r>
          </w:p>
        </w:tc>
        <w:tc>
          <w:tcPr>
            <w:tcW w:w="1368" w:type="dxa"/>
          </w:tcPr>
          <w:p w14:paraId="1C1B9C9F" w14:textId="05D4BCD0" w:rsidR="00BB1591" w:rsidRPr="009F04BC" w:rsidRDefault="00AF4954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48</w:t>
            </w:r>
          </w:p>
        </w:tc>
        <w:tc>
          <w:tcPr>
            <w:tcW w:w="2502" w:type="dxa"/>
          </w:tcPr>
          <w:p w14:paraId="2BB19D54" w14:textId="7B947182" w:rsidR="00BB1591" w:rsidRPr="009F04BC" w:rsidRDefault="00AF4954" w:rsidP="009F04BC">
            <w:pPr>
              <w:spacing w:line="360" w:lineRule="auto"/>
              <w:jc w:val="center"/>
              <w:rPr>
                <w:rFonts w:cs="Times New Roman"/>
                <w:szCs w:val="28"/>
              </w:rPr>
            </w:pPr>
            <w:r w:rsidRPr="009F04BC">
              <w:rPr>
                <w:rFonts w:cs="Times New Roman"/>
                <w:szCs w:val="28"/>
              </w:rPr>
              <w:t>93</w:t>
            </w:r>
          </w:p>
        </w:tc>
      </w:tr>
    </w:tbl>
    <w:p w14:paraId="6AA54296" w14:textId="77777777" w:rsidR="00AF4954" w:rsidRPr="009F04BC" w:rsidRDefault="00AF4954" w:rsidP="009F04BC">
      <w:pPr>
        <w:spacing w:after="0" w:line="360" w:lineRule="auto"/>
        <w:jc w:val="both"/>
        <w:rPr>
          <w:szCs w:val="28"/>
        </w:rPr>
      </w:pPr>
    </w:p>
    <w:p w14:paraId="20EEFE74" w14:textId="1BBA613E" w:rsidR="00BB1591" w:rsidRPr="009F04BC" w:rsidRDefault="00AF4954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 xml:space="preserve">Из таблицы видно, что применение цеолита оказывает заметное влияние на прорастание семян. В образцах с применением цеолитов, семена овса проросли намного быстрее и уже на вторые сутки. В вариантах с внесением </w:t>
      </w:r>
      <w:r w:rsidR="007725AA" w:rsidRPr="009F04BC">
        <w:rPr>
          <w:szCs w:val="28"/>
        </w:rPr>
        <w:t>цеолита, помимо этого</w:t>
      </w:r>
      <w:r w:rsidR="00F62B45" w:rsidRPr="009F04BC">
        <w:rPr>
          <w:szCs w:val="28"/>
        </w:rPr>
        <w:t xml:space="preserve">, </w:t>
      </w:r>
      <w:r w:rsidRPr="009F04BC">
        <w:rPr>
          <w:szCs w:val="28"/>
        </w:rPr>
        <w:t>сформировались довольно крупные мясистые колосья</w:t>
      </w:r>
      <w:r w:rsidR="00F62B45" w:rsidRPr="009F04BC">
        <w:rPr>
          <w:szCs w:val="28"/>
        </w:rPr>
        <w:t>, по сравнению с контрольным образцом.</w:t>
      </w:r>
      <w:r w:rsidRPr="009F04BC">
        <w:rPr>
          <w:szCs w:val="28"/>
        </w:rPr>
        <w:t xml:space="preserve"> После сбора урожая, мы повторно высадили семена овса, но уже без внесения цеолита, тем самым мы хотели проверить, действительно ли его действие остается на длительное время.</w:t>
      </w:r>
      <w:r w:rsidR="007F309E" w:rsidRPr="009F04BC">
        <w:rPr>
          <w:szCs w:val="28"/>
        </w:rPr>
        <w:t xml:space="preserve"> Результаты оказались в пользу опытного образца.</w:t>
      </w:r>
    </w:p>
    <w:p w14:paraId="6B06624C" w14:textId="77777777" w:rsidR="00A32582" w:rsidRPr="009F04BC" w:rsidRDefault="00A32582" w:rsidP="009F04BC">
      <w:pPr>
        <w:spacing w:after="0" w:line="360" w:lineRule="auto"/>
        <w:ind w:firstLine="851"/>
        <w:jc w:val="both"/>
        <w:rPr>
          <w:szCs w:val="28"/>
        </w:rPr>
      </w:pPr>
    </w:p>
    <w:p w14:paraId="694E5D66" w14:textId="77777777" w:rsidR="00A32582" w:rsidRPr="009F04BC" w:rsidRDefault="00A32582" w:rsidP="009F04BC">
      <w:pPr>
        <w:spacing w:after="0" w:line="360" w:lineRule="auto"/>
        <w:ind w:firstLine="851"/>
        <w:jc w:val="both"/>
        <w:rPr>
          <w:szCs w:val="28"/>
        </w:rPr>
      </w:pPr>
    </w:p>
    <w:p w14:paraId="4BF4ACCF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17D618CE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24C4FE8F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5960BDD6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40EAE8C4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3C56CBE0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4606A69A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0C6B45D4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04271715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13472F61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40413484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2F3F9CE7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7A4C59DA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0C3DA07F" w14:textId="1975B73C" w:rsidR="007F309E" w:rsidRPr="00A117F5" w:rsidRDefault="007F309E" w:rsidP="00A117F5">
      <w:pPr>
        <w:pStyle w:val="1"/>
        <w:spacing w:before="0" w:line="36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10" w:name="_Toc188732875"/>
      <w:r w:rsidRPr="00A117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ВЫВОДЫ</w:t>
      </w:r>
      <w:bookmarkEnd w:id="10"/>
    </w:p>
    <w:p w14:paraId="564F20FD" w14:textId="77777777" w:rsidR="00B76A3D" w:rsidRPr="009F04BC" w:rsidRDefault="00B76A3D" w:rsidP="009F04BC">
      <w:pPr>
        <w:spacing w:after="0" w:line="360" w:lineRule="auto"/>
        <w:ind w:firstLine="851"/>
        <w:jc w:val="both"/>
        <w:rPr>
          <w:szCs w:val="28"/>
        </w:rPr>
      </w:pPr>
      <w:r w:rsidRPr="009F04BC">
        <w:rPr>
          <w:szCs w:val="28"/>
        </w:rPr>
        <w:t>Проведенное исследование позволяет сделать выводы:</w:t>
      </w:r>
    </w:p>
    <w:p w14:paraId="7A09F15B" w14:textId="798C8D4D" w:rsidR="00B76A3D" w:rsidRPr="009F04BC" w:rsidRDefault="00B76A3D" w:rsidP="009F04BC">
      <w:pPr>
        <w:pStyle w:val="a3"/>
        <w:numPr>
          <w:ilvl w:val="1"/>
          <w:numId w:val="6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>Синтезировали цеолиты из отходов сельскохозяйственного зернового производства – шелухи овса.</w:t>
      </w:r>
    </w:p>
    <w:p w14:paraId="780BE8EA" w14:textId="1639C8C8" w:rsidR="00B76A3D" w:rsidRPr="009F04BC" w:rsidRDefault="00B76A3D" w:rsidP="009F04BC">
      <w:pPr>
        <w:pStyle w:val="a3"/>
        <w:numPr>
          <w:ilvl w:val="1"/>
          <w:numId w:val="6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>Провели эксперимент, в результате которого установили, что внесение в почву цеолитов оказывает существенное положительное влияние на урожайность.</w:t>
      </w:r>
    </w:p>
    <w:p w14:paraId="0A784F24" w14:textId="3FBB00AE" w:rsidR="00B76A3D" w:rsidRPr="009F04BC" w:rsidRDefault="00B76A3D" w:rsidP="009F04BC">
      <w:pPr>
        <w:pStyle w:val="a3"/>
        <w:numPr>
          <w:ilvl w:val="1"/>
          <w:numId w:val="6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 xml:space="preserve">Цеолиты способствовали оптимизации фотосинтетической деятельности, структуры урожая, значительному увеличению накопления надземной массы </w:t>
      </w:r>
      <w:r w:rsidR="00F62B45" w:rsidRPr="009F04BC">
        <w:rPr>
          <w:szCs w:val="28"/>
        </w:rPr>
        <w:t>растения.</w:t>
      </w:r>
    </w:p>
    <w:p w14:paraId="1972C358" w14:textId="77777777" w:rsidR="007F309E" w:rsidRPr="009F04BC" w:rsidRDefault="007F309E" w:rsidP="009F04BC">
      <w:pPr>
        <w:spacing w:after="0" w:line="360" w:lineRule="auto"/>
        <w:ind w:firstLine="851"/>
        <w:jc w:val="center"/>
        <w:rPr>
          <w:szCs w:val="28"/>
        </w:rPr>
      </w:pPr>
    </w:p>
    <w:p w14:paraId="00689523" w14:textId="77777777" w:rsidR="007F309E" w:rsidRPr="009F04BC" w:rsidRDefault="007F309E" w:rsidP="009F04BC">
      <w:pPr>
        <w:spacing w:after="0" w:line="360" w:lineRule="auto"/>
        <w:ind w:firstLine="851"/>
        <w:jc w:val="center"/>
        <w:rPr>
          <w:szCs w:val="28"/>
        </w:rPr>
      </w:pPr>
    </w:p>
    <w:p w14:paraId="4E5B0832" w14:textId="77777777" w:rsidR="007F309E" w:rsidRPr="009F04BC" w:rsidRDefault="007F309E" w:rsidP="009F04BC">
      <w:pPr>
        <w:spacing w:after="0" w:line="360" w:lineRule="auto"/>
        <w:ind w:firstLine="851"/>
        <w:jc w:val="center"/>
        <w:rPr>
          <w:szCs w:val="28"/>
        </w:rPr>
      </w:pPr>
    </w:p>
    <w:p w14:paraId="2BB0D7B5" w14:textId="77777777" w:rsidR="007F309E" w:rsidRPr="009F04BC" w:rsidRDefault="007F309E" w:rsidP="009F04BC">
      <w:pPr>
        <w:spacing w:after="0" w:line="360" w:lineRule="auto"/>
        <w:ind w:firstLine="851"/>
        <w:jc w:val="center"/>
        <w:rPr>
          <w:szCs w:val="28"/>
        </w:rPr>
      </w:pPr>
    </w:p>
    <w:p w14:paraId="28369650" w14:textId="77777777" w:rsidR="007F309E" w:rsidRPr="009F04BC" w:rsidRDefault="007F309E" w:rsidP="009F04BC">
      <w:pPr>
        <w:spacing w:after="0" w:line="360" w:lineRule="auto"/>
        <w:ind w:firstLine="851"/>
        <w:jc w:val="center"/>
        <w:rPr>
          <w:szCs w:val="28"/>
        </w:rPr>
      </w:pPr>
    </w:p>
    <w:p w14:paraId="6AC1488A" w14:textId="77777777" w:rsidR="007F309E" w:rsidRPr="009F04BC" w:rsidRDefault="007F309E" w:rsidP="009F04BC">
      <w:pPr>
        <w:spacing w:after="0" w:line="360" w:lineRule="auto"/>
        <w:ind w:firstLine="851"/>
        <w:jc w:val="center"/>
        <w:rPr>
          <w:szCs w:val="28"/>
        </w:rPr>
      </w:pPr>
    </w:p>
    <w:p w14:paraId="2E929B44" w14:textId="77777777" w:rsidR="007F309E" w:rsidRPr="009F04BC" w:rsidRDefault="007F309E" w:rsidP="009F04BC">
      <w:pPr>
        <w:spacing w:after="0" w:line="360" w:lineRule="auto"/>
        <w:ind w:firstLine="851"/>
        <w:jc w:val="center"/>
        <w:rPr>
          <w:szCs w:val="28"/>
        </w:rPr>
      </w:pPr>
    </w:p>
    <w:p w14:paraId="4DACDC04" w14:textId="77777777" w:rsidR="007F309E" w:rsidRPr="009F04BC" w:rsidRDefault="007F309E" w:rsidP="009F04BC">
      <w:pPr>
        <w:spacing w:after="0" w:line="360" w:lineRule="auto"/>
        <w:ind w:firstLine="851"/>
        <w:jc w:val="center"/>
        <w:rPr>
          <w:szCs w:val="28"/>
        </w:rPr>
      </w:pPr>
    </w:p>
    <w:p w14:paraId="2EC3FFD0" w14:textId="77777777" w:rsidR="007F309E" w:rsidRPr="009F04BC" w:rsidRDefault="007F309E" w:rsidP="009F04BC">
      <w:pPr>
        <w:spacing w:after="0" w:line="360" w:lineRule="auto"/>
        <w:ind w:firstLine="851"/>
        <w:jc w:val="center"/>
        <w:rPr>
          <w:szCs w:val="28"/>
        </w:rPr>
      </w:pPr>
    </w:p>
    <w:p w14:paraId="2EB94C32" w14:textId="77777777" w:rsidR="007F309E" w:rsidRPr="009F04BC" w:rsidRDefault="007F309E" w:rsidP="009F04BC">
      <w:pPr>
        <w:spacing w:after="0" w:line="360" w:lineRule="auto"/>
        <w:ind w:firstLine="851"/>
        <w:jc w:val="center"/>
        <w:rPr>
          <w:szCs w:val="28"/>
        </w:rPr>
      </w:pPr>
    </w:p>
    <w:p w14:paraId="249B78BF" w14:textId="77777777" w:rsidR="007F309E" w:rsidRPr="009F04BC" w:rsidRDefault="007F309E" w:rsidP="009F04BC">
      <w:pPr>
        <w:spacing w:after="0" w:line="360" w:lineRule="auto"/>
        <w:ind w:firstLine="851"/>
        <w:jc w:val="center"/>
        <w:rPr>
          <w:szCs w:val="28"/>
        </w:rPr>
      </w:pPr>
    </w:p>
    <w:p w14:paraId="2DD43A9B" w14:textId="77777777" w:rsidR="007F309E" w:rsidRPr="009F04BC" w:rsidRDefault="007F309E" w:rsidP="009F04BC">
      <w:pPr>
        <w:spacing w:after="0" w:line="360" w:lineRule="auto"/>
        <w:ind w:firstLine="851"/>
        <w:jc w:val="center"/>
        <w:rPr>
          <w:szCs w:val="28"/>
        </w:rPr>
      </w:pPr>
    </w:p>
    <w:p w14:paraId="26578E90" w14:textId="77777777" w:rsidR="007F309E" w:rsidRPr="009F04BC" w:rsidRDefault="007F309E" w:rsidP="009F04BC">
      <w:pPr>
        <w:spacing w:after="0" w:line="360" w:lineRule="auto"/>
        <w:ind w:firstLine="851"/>
        <w:jc w:val="both"/>
        <w:rPr>
          <w:szCs w:val="28"/>
        </w:rPr>
      </w:pPr>
    </w:p>
    <w:p w14:paraId="70DC939C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014A4378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53B5F796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118B1B77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1EEF25E4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6305B68F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4F9AF5B1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7D7ED03D" w14:textId="723EAA47" w:rsidR="00F62B45" w:rsidRPr="00A117F5" w:rsidRDefault="00F62B45" w:rsidP="00A117F5">
      <w:pPr>
        <w:pStyle w:val="1"/>
        <w:spacing w:before="0" w:line="36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11" w:name="_Toc188732876"/>
      <w:r w:rsidRPr="00A117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СПИСОК ИСПОЛЬЗУЕМОЙ ЛИТЕРАТУРЫ</w:t>
      </w:r>
      <w:bookmarkEnd w:id="11"/>
    </w:p>
    <w:p w14:paraId="5E94A015" w14:textId="7EDDD53F" w:rsidR="00F62B45" w:rsidRPr="009F04BC" w:rsidRDefault="00F62B45" w:rsidP="009F04BC">
      <w:pPr>
        <w:pStyle w:val="a3"/>
        <w:numPr>
          <w:ilvl w:val="0"/>
          <w:numId w:val="8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>Ермолаев, А.А. Цеолиты в сельском хозяйстве / А.А. Ермолаев // Химия в сельском хозяйстве. – 1987. – № 5. – С. 39–44.</w:t>
      </w:r>
    </w:p>
    <w:p w14:paraId="30220E0F" w14:textId="4BE00626" w:rsidR="00F62B45" w:rsidRPr="009F04BC" w:rsidRDefault="00F62B45" w:rsidP="009F04BC">
      <w:pPr>
        <w:pStyle w:val="a3"/>
        <w:numPr>
          <w:ilvl w:val="0"/>
          <w:numId w:val="8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>Романова, Г.А. Цеолиты: эффективность и применение в сельском хозяйстве. – М.: ФГНУ «</w:t>
      </w:r>
      <w:proofErr w:type="spellStart"/>
      <w:r w:rsidRPr="009F04BC">
        <w:rPr>
          <w:szCs w:val="28"/>
        </w:rPr>
        <w:t>Росинформагротех</w:t>
      </w:r>
      <w:proofErr w:type="spellEnd"/>
      <w:r w:rsidRPr="009F04BC">
        <w:rPr>
          <w:szCs w:val="28"/>
        </w:rPr>
        <w:t>», 2000. – Ч. 1. – 296 с</w:t>
      </w:r>
    </w:p>
    <w:p w14:paraId="18C3248D" w14:textId="115E028D" w:rsidR="00F62B45" w:rsidRPr="009F04BC" w:rsidRDefault="00F62B45" w:rsidP="009F04BC">
      <w:pPr>
        <w:pStyle w:val="a3"/>
        <w:numPr>
          <w:ilvl w:val="0"/>
          <w:numId w:val="8"/>
        </w:numPr>
        <w:spacing w:after="0" w:line="360" w:lineRule="auto"/>
        <w:jc w:val="both"/>
        <w:rPr>
          <w:szCs w:val="28"/>
        </w:rPr>
      </w:pPr>
      <w:proofErr w:type="spellStart"/>
      <w:r w:rsidRPr="009F04BC">
        <w:rPr>
          <w:szCs w:val="28"/>
        </w:rPr>
        <w:t>Собгайда</w:t>
      </w:r>
      <w:proofErr w:type="spellEnd"/>
      <w:r w:rsidRPr="009F04BC">
        <w:rPr>
          <w:szCs w:val="28"/>
        </w:rPr>
        <w:t xml:space="preserve">, Н.А. Сорбционные свойства фильтров, изготовленных из отходов агропромышленного комплекса / Н.А. </w:t>
      </w:r>
      <w:proofErr w:type="spellStart"/>
      <w:r w:rsidRPr="009F04BC">
        <w:rPr>
          <w:szCs w:val="28"/>
        </w:rPr>
        <w:t>Собгайда</w:t>
      </w:r>
      <w:proofErr w:type="spellEnd"/>
      <w:r w:rsidRPr="009F04BC">
        <w:rPr>
          <w:szCs w:val="28"/>
        </w:rPr>
        <w:t xml:space="preserve">, Ю.А. Макарова, Л.Н. Ольшанская // Вестник ХНАДУ. – 2011. – </w:t>
      </w:r>
      <w:proofErr w:type="spellStart"/>
      <w:r w:rsidRPr="009F04BC">
        <w:rPr>
          <w:szCs w:val="28"/>
        </w:rPr>
        <w:t>Вып</w:t>
      </w:r>
      <w:proofErr w:type="spellEnd"/>
      <w:r w:rsidRPr="009F04BC">
        <w:rPr>
          <w:szCs w:val="28"/>
        </w:rPr>
        <w:t xml:space="preserve">. 52. – С. 115-119. 7. </w:t>
      </w:r>
    </w:p>
    <w:p w14:paraId="30F00F1A" w14:textId="218BBB5E" w:rsidR="00F62B45" w:rsidRPr="009F04BC" w:rsidRDefault="00F62B45" w:rsidP="009F04BC">
      <w:pPr>
        <w:pStyle w:val="a3"/>
        <w:numPr>
          <w:ilvl w:val="0"/>
          <w:numId w:val="8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>Кузнецов, А.Ю. Изменение плотности почвы под влиянием цеолитсодержащей породы и удобрений / А.Ю. Кузнецов // Инновационные технологии в сельском хозяйстве. – Пенза, 2006. – С. 33–34.</w:t>
      </w:r>
    </w:p>
    <w:p w14:paraId="54BE8EB5" w14:textId="11CDE894" w:rsidR="00CB07B3" w:rsidRPr="009F04BC" w:rsidRDefault="00CB07B3" w:rsidP="009F04BC">
      <w:pPr>
        <w:pStyle w:val="a3"/>
        <w:numPr>
          <w:ilvl w:val="0"/>
          <w:numId w:val="8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>Пискунов, А.С. Методы агрохимических исследований / А.С. Пискунов. – М.: Колос. – 312 с.</w:t>
      </w:r>
    </w:p>
    <w:p w14:paraId="01A48558" w14:textId="3B86DA05" w:rsidR="00EA449B" w:rsidRPr="009F04BC" w:rsidRDefault="00F62B45" w:rsidP="009F04BC">
      <w:pPr>
        <w:pStyle w:val="a3"/>
        <w:numPr>
          <w:ilvl w:val="0"/>
          <w:numId w:val="8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 xml:space="preserve">Цеолиты. – </w:t>
      </w:r>
      <w:hyperlink r:id="rId6" w:history="1">
        <w:r w:rsidRPr="009F04BC">
          <w:rPr>
            <w:rStyle w:val="a5"/>
            <w:szCs w:val="28"/>
          </w:rPr>
          <w:t>https://nauka.tass.ru/sci/6821941</w:t>
        </w:r>
      </w:hyperlink>
    </w:p>
    <w:p w14:paraId="3DF9441E" w14:textId="317038D9" w:rsidR="00F62B45" w:rsidRPr="009F04BC" w:rsidRDefault="00F62B45" w:rsidP="009F04BC">
      <w:pPr>
        <w:pStyle w:val="a3"/>
        <w:numPr>
          <w:ilvl w:val="0"/>
          <w:numId w:val="8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>Цеолиты: эффективность и применение в сельском хозяйстве / Под ред. Г.А. Романова (Часть II). М.: ФГНУ «</w:t>
      </w:r>
      <w:proofErr w:type="spellStart"/>
      <w:r w:rsidRPr="009F04BC">
        <w:rPr>
          <w:szCs w:val="28"/>
        </w:rPr>
        <w:t>Росинформагротех</w:t>
      </w:r>
      <w:proofErr w:type="spellEnd"/>
      <w:r w:rsidRPr="009F04BC">
        <w:rPr>
          <w:szCs w:val="28"/>
        </w:rPr>
        <w:t>», 2000. 336 с.</w:t>
      </w:r>
    </w:p>
    <w:p w14:paraId="3788867C" w14:textId="5300C588" w:rsidR="00F62B45" w:rsidRPr="009F04BC" w:rsidRDefault="00F62B45" w:rsidP="009F04BC">
      <w:pPr>
        <w:pStyle w:val="a3"/>
        <w:numPr>
          <w:ilvl w:val="0"/>
          <w:numId w:val="8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>Цицишвили, Г.В. Природные цеолиты. – М.: Химия, 1991. – 190 с.</w:t>
      </w:r>
    </w:p>
    <w:p w14:paraId="0ADA3F10" w14:textId="41583F28" w:rsidR="00F62B45" w:rsidRPr="009F04BC" w:rsidRDefault="00F62B45" w:rsidP="009F04BC">
      <w:pPr>
        <w:pStyle w:val="a3"/>
        <w:numPr>
          <w:ilvl w:val="0"/>
          <w:numId w:val="8"/>
        </w:numPr>
        <w:spacing w:after="0" w:line="360" w:lineRule="auto"/>
        <w:jc w:val="both"/>
        <w:rPr>
          <w:szCs w:val="28"/>
        </w:rPr>
      </w:pPr>
      <w:r w:rsidRPr="009F04BC">
        <w:rPr>
          <w:szCs w:val="28"/>
        </w:rPr>
        <w:t xml:space="preserve">Челищев, Н.Ф. Использование природных цеолитов / </w:t>
      </w:r>
      <w:proofErr w:type="spellStart"/>
      <w:r w:rsidRPr="009F04BC">
        <w:rPr>
          <w:szCs w:val="28"/>
        </w:rPr>
        <w:t>Н.Ф.Челищев</w:t>
      </w:r>
      <w:proofErr w:type="spellEnd"/>
      <w:r w:rsidRPr="009F04BC">
        <w:rPr>
          <w:szCs w:val="28"/>
        </w:rPr>
        <w:t xml:space="preserve">, </w:t>
      </w:r>
      <w:proofErr w:type="spellStart"/>
      <w:r w:rsidRPr="009F04BC">
        <w:rPr>
          <w:szCs w:val="28"/>
        </w:rPr>
        <w:t>Р.В.Челищева</w:t>
      </w:r>
      <w:proofErr w:type="spellEnd"/>
      <w:r w:rsidRPr="009F04BC">
        <w:rPr>
          <w:szCs w:val="28"/>
        </w:rPr>
        <w:t xml:space="preserve"> // Вестник сельскохозяйственных наук. - 1978. - №2. - С. 126-131.</w:t>
      </w:r>
    </w:p>
    <w:p w14:paraId="0D4D1793" w14:textId="45C28900" w:rsidR="00F62B45" w:rsidRPr="009F04BC" w:rsidRDefault="00F62B45" w:rsidP="009F04BC">
      <w:pPr>
        <w:pStyle w:val="a3"/>
        <w:numPr>
          <w:ilvl w:val="0"/>
          <w:numId w:val="8"/>
        </w:numPr>
        <w:spacing w:after="0" w:line="360" w:lineRule="auto"/>
        <w:jc w:val="both"/>
        <w:rPr>
          <w:szCs w:val="28"/>
        </w:rPr>
      </w:pPr>
      <w:proofErr w:type="spellStart"/>
      <w:r w:rsidRPr="009F04BC">
        <w:rPr>
          <w:szCs w:val="28"/>
        </w:rPr>
        <w:t>Янукин</w:t>
      </w:r>
      <w:proofErr w:type="spellEnd"/>
      <w:r w:rsidRPr="009F04BC">
        <w:rPr>
          <w:szCs w:val="28"/>
        </w:rPr>
        <w:t>, Е.Н. Месторождения цеолитов. – М.: Научный мир, 1998. – 132 с.</w:t>
      </w:r>
    </w:p>
    <w:p w14:paraId="679D5338" w14:textId="77777777" w:rsidR="00F62B45" w:rsidRPr="009F04BC" w:rsidRDefault="00F62B45" w:rsidP="009F04BC">
      <w:pPr>
        <w:spacing w:after="0" w:line="360" w:lineRule="auto"/>
        <w:ind w:left="851"/>
        <w:jc w:val="both"/>
        <w:rPr>
          <w:szCs w:val="28"/>
        </w:rPr>
      </w:pPr>
    </w:p>
    <w:p w14:paraId="4444A5BA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697A043E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1E13AFE4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26F40C6C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798565EB" w14:textId="0B690B9C" w:rsidR="00EA449B" w:rsidRDefault="00A117F5" w:rsidP="00A117F5">
      <w:pPr>
        <w:pStyle w:val="1"/>
        <w:spacing w:before="0" w:line="36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bookmarkStart w:id="12" w:name="_Toc188732877"/>
      <w:r w:rsidRPr="00A117F5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lastRenderedPageBreak/>
        <w:t>ПРИЛОЖЕНИЯ</w:t>
      </w:r>
      <w:bookmarkEnd w:id="12"/>
    </w:p>
    <w:p w14:paraId="30CD6E2F" w14:textId="77777777" w:rsidR="00936B9D" w:rsidRDefault="00936B9D" w:rsidP="00936B9D">
      <w:pPr>
        <w:rPr>
          <w:noProof/>
        </w:rPr>
      </w:pPr>
      <w:r>
        <w:rPr>
          <w:noProof/>
        </w:rPr>
        <w:t xml:space="preserve">            </w:t>
      </w:r>
      <w:r>
        <w:rPr>
          <w:noProof/>
        </w:rPr>
        <w:drawing>
          <wp:inline distT="0" distB="0" distL="0" distR="0" wp14:anchorId="7E7C53F3" wp14:editId="7EAEA0BB">
            <wp:extent cx="2080260" cy="2773680"/>
            <wp:effectExtent l="0" t="0" r="0" b="7620"/>
            <wp:docPr id="199055292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90552920" name="Рисунок 1990552920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0260" cy="27736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</w:rPr>
        <w:t xml:space="preserve">   </w:t>
      </w:r>
      <w:r>
        <w:rPr>
          <w:noProof/>
        </w:rPr>
        <w:drawing>
          <wp:inline distT="0" distB="0" distL="0" distR="0" wp14:anchorId="16B95389" wp14:editId="0128360F">
            <wp:extent cx="2070735" cy="2760980"/>
            <wp:effectExtent l="0" t="0" r="5715" b="1270"/>
            <wp:docPr id="1807077217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7077217" name="Рисунок 1807077217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70735" cy="2760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A89A5D" w14:textId="29178701" w:rsidR="00936B9D" w:rsidRDefault="00936B9D" w:rsidP="00936B9D">
      <w:pPr>
        <w:rPr>
          <w:noProof/>
        </w:rPr>
      </w:pPr>
      <w:r>
        <w:rPr>
          <w:noProof/>
        </w:rPr>
        <w:t>Рис.1 сжигание шелухи                         Рис.2 Очистка овса</w:t>
      </w:r>
    </w:p>
    <w:p w14:paraId="00CF3514" w14:textId="553315B6" w:rsidR="00936B9D" w:rsidRDefault="00936B9D" w:rsidP="00936B9D">
      <w:pPr>
        <w:rPr>
          <w:noProof/>
        </w:rPr>
      </w:pPr>
      <w:r>
        <w:rPr>
          <w:noProof/>
        </w:rPr>
        <w:t xml:space="preserve">        </w:t>
      </w:r>
      <w:r>
        <w:rPr>
          <w:noProof/>
        </w:rPr>
        <w:drawing>
          <wp:inline distT="0" distB="0" distL="0" distR="0" wp14:anchorId="724F914B" wp14:editId="2C8EE65D">
            <wp:extent cx="2245995" cy="2994660"/>
            <wp:effectExtent l="0" t="0" r="1905" b="0"/>
            <wp:docPr id="109523483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5234835" name="Рисунок 1095234835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5995" cy="2994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t xml:space="preserve">  </w:t>
      </w:r>
      <w:r>
        <w:rPr>
          <w:noProof/>
        </w:rPr>
        <w:drawing>
          <wp:inline distT="0" distB="0" distL="0" distR="0" wp14:anchorId="3ADAB0CA" wp14:editId="69819DC8">
            <wp:extent cx="2258875" cy="3009900"/>
            <wp:effectExtent l="0" t="0" r="8255" b="0"/>
            <wp:docPr id="277466954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7466954" name="Рисунок 27746695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67967" cy="3022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4B6598" w14:textId="5D0ED2E9" w:rsidR="00936B9D" w:rsidRDefault="00936B9D" w:rsidP="00936B9D">
      <w:pPr>
        <w:rPr>
          <w:noProof/>
        </w:rPr>
      </w:pPr>
      <w:r>
        <w:rPr>
          <w:noProof/>
        </w:rPr>
        <w:t>Рис.3 Очистка овса                               Рис. 5 Проросшие семена овса на 3 день</w:t>
      </w:r>
    </w:p>
    <w:p w14:paraId="11674269" w14:textId="53748B44" w:rsidR="00936B9D" w:rsidRDefault="00936B9D" w:rsidP="00936B9D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390F8D5D" wp14:editId="20549FC2">
            <wp:extent cx="1950720" cy="2600960"/>
            <wp:effectExtent l="0" t="1270" r="0" b="0"/>
            <wp:docPr id="170542465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542465" name="Рисунок 170542465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1951102" cy="26014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8EF919" w14:textId="59B12B1A" w:rsidR="00936B9D" w:rsidRDefault="00936B9D" w:rsidP="00936B9D">
      <w:pPr>
        <w:jc w:val="center"/>
        <w:rPr>
          <w:noProof/>
        </w:rPr>
      </w:pPr>
      <w:r>
        <w:rPr>
          <w:noProof/>
        </w:rPr>
        <w:t>Рис.6 Повторное высаживание овса в почврсмесь с цеолитом</w:t>
      </w:r>
    </w:p>
    <w:p w14:paraId="7F571736" w14:textId="322A1601" w:rsidR="00936B9D" w:rsidRPr="00936B9D" w:rsidRDefault="00936B9D" w:rsidP="00936B9D">
      <w:pPr>
        <w:rPr>
          <w:noProof/>
        </w:rPr>
      </w:pPr>
    </w:p>
    <w:p w14:paraId="61BCBC91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70509D5F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p w14:paraId="55C1A84C" w14:textId="77777777" w:rsidR="00EA449B" w:rsidRPr="009F04BC" w:rsidRDefault="00EA449B" w:rsidP="009F04BC">
      <w:pPr>
        <w:spacing w:after="0" w:line="360" w:lineRule="auto"/>
        <w:ind w:firstLine="851"/>
        <w:jc w:val="both"/>
        <w:rPr>
          <w:szCs w:val="28"/>
        </w:rPr>
      </w:pPr>
    </w:p>
    <w:sectPr w:rsidR="00EA449B" w:rsidRPr="009F04BC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C12C21"/>
    <w:multiLevelType w:val="multilevel"/>
    <w:tmpl w:val="0220C7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4371F2"/>
    <w:multiLevelType w:val="multilevel"/>
    <w:tmpl w:val="4246D66E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 w15:restartNumberingAfterBreak="0">
    <w:nsid w:val="19B45692"/>
    <w:multiLevelType w:val="hybridMultilevel"/>
    <w:tmpl w:val="A6BAC7DE"/>
    <w:lvl w:ilvl="0" w:tplc="F64C7A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F361025"/>
    <w:multiLevelType w:val="multilevel"/>
    <w:tmpl w:val="0A92C4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F0A5C2A"/>
    <w:multiLevelType w:val="hybridMultilevel"/>
    <w:tmpl w:val="F0FEEAFA"/>
    <w:lvl w:ilvl="0" w:tplc="4ABA4D1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5B64EE9"/>
    <w:multiLevelType w:val="multilevel"/>
    <w:tmpl w:val="11A086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60517D5"/>
    <w:multiLevelType w:val="multilevel"/>
    <w:tmpl w:val="1064419E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377A0698"/>
    <w:multiLevelType w:val="multilevel"/>
    <w:tmpl w:val="4F54D4E2"/>
    <w:lvl w:ilvl="0">
      <w:start w:val="1"/>
      <w:numFmt w:val="decimal"/>
      <w:lvlText w:val="%1"/>
      <w:lvlJc w:val="left"/>
      <w:pPr>
        <w:ind w:left="360" w:hanging="360"/>
      </w:pPr>
      <w:rPr>
        <w:rFonts w:ascii="Times New Roman" w:hAnsi="Times New Roman" w:cs="Times New Roman" w:hint="default"/>
        <w:color w:val="000000" w:themeColor="text1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Times New Roman" w:hAnsi="Times New Roman" w:cs="Times New Roman" w:hint="default"/>
        <w:color w:val="000000" w:themeColor="text1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ascii="Times New Roman" w:hAnsi="Times New Roman" w:cs="Times New Roman" w:hint="default"/>
        <w:color w:val="000000" w:themeColor="text1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ascii="Times New Roman" w:hAnsi="Times New Roman" w:cs="Times New Roman" w:hint="default"/>
        <w:color w:val="000000" w:themeColor="text1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ascii="Times New Roman" w:hAnsi="Times New Roman" w:cs="Times New Roman" w:hint="default"/>
        <w:color w:val="000000" w:themeColor="text1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ascii="Times New Roman" w:hAnsi="Times New Roman" w:cs="Times New Roman" w:hint="default"/>
        <w:color w:val="000000" w:themeColor="text1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ascii="Times New Roman" w:hAnsi="Times New Roman" w:cs="Times New Roman" w:hint="default"/>
        <w:color w:val="000000" w:themeColor="text1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ascii="Times New Roman" w:hAnsi="Times New Roman" w:cs="Times New Roman" w:hint="default"/>
        <w:color w:val="000000" w:themeColor="text1"/>
      </w:rPr>
    </w:lvl>
  </w:abstractNum>
  <w:abstractNum w:abstractNumId="8" w15:restartNumberingAfterBreak="0">
    <w:nsid w:val="443E3232"/>
    <w:multiLevelType w:val="multilevel"/>
    <w:tmpl w:val="BEFC44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5A67998"/>
    <w:multiLevelType w:val="hybridMultilevel"/>
    <w:tmpl w:val="536855AA"/>
    <w:lvl w:ilvl="0" w:tplc="36F6EA7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6491F63"/>
    <w:multiLevelType w:val="multilevel"/>
    <w:tmpl w:val="7BD2C7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809589032">
    <w:abstractNumId w:val="2"/>
  </w:num>
  <w:num w:numId="2" w16cid:durableId="44374062">
    <w:abstractNumId w:val="1"/>
  </w:num>
  <w:num w:numId="3" w16cid:durableId="764688297">
    <w:abstractNumId w:val="3"/>
  </w:num>
  <w:num w:numId="4" w16cid:durableId="906764966">
    <w:abstractNumId w:val="10"/>
  </w:num>
  <w:num w:numId="5" w16cid:durableId="1766341290">
    <w:abstractNumId w:val="8"/>
  </w:num>
  <w:num w:numId="6" w16cid:durableId="2102336114">
    <w:abstractNumId w:val="0"/>
  </w:num>
  <w:num w:numId="7" w16cid:durableId="772017600">
    <w:abstractNumId w:val="5"/>
  </w:num>
  <w:num w:numId="8" w16cid:durableId="2079664731">
    <w:abstractNumId w:val="4"/>
  </w:num>
  <w:num w:numId="9" w16cid:durableId="529073916">
    <w:abstractNumId w:val="9"/>
  </w:num>
  <w:num w:numId="10" w16cid:durableId="820006675">
    <w:abstractNumId w:val="7"/>
  </w:num>
  <w:num w:numId="11" w16cid:durableId="126380468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426B"/>
    <w:rsid w:val="00016B63"/>
    <w:rsid w:val="000F6D71"/>
    <w:rsid w:val="001C6C55"/>
    <w:rsid w:val="00286140"/>
    <w:rsid w:val="002E4CF8"/>
    <w:rsid w:val="0034203E"/>
    <w:rsid w:val="00415B08"/>
    <w:rsid w:val="0060128B"/>
    <w:rsid w:val="006A3897"/>
    <w:rsid w:val="006C0B77"/>
    <w:rsid w:val="006E2DEF"/>
    <w:rsid w:val="007725AA"/>
    <w:rsid w:val="007B2A4A"/>
    <w:rsid w:val="007F309E"/>
    <w:rsid w:val="00801068"/>
    <w:rsid w:val="008242FF"/>
    <w:rsid w:val="00870751"/>
    <w:rsid w:val="00896259"/>
    <w:rsid w:val="00922C48"/>
    <w:rsid w:val="00936B9D"/>
    <w:rsid w:val="009F04BC"/>
    <w:rsid w:val="00A117F5"/>
    <w:rsid w:val="00A32582"/>
    <w:rsid w:val="00AA645C"/>
    <w:rsid w:val="00AF4954"/>
    <w:rsid w:val="00B2426B"/>
    <w:rsid w:val="00B663E6"/>
    <w:rsid w:val="00B76A3D"/>
    <w:rsid w:val="00B915B7"/>
    <w:rsid w:val="00B94C0C"/>
    <w:rsid w:val="00B94F27"/>
    <w:rsid w:val="00BB1591"/>
    <w:rsid w:val="00C27A47"/>
    <w:rsid w:val="00CB07B3"/>
    <w:rsid w:val="00CB3813"/>
    <w:rsid w:val="00D54F7B"/>
    <w:rsid w:val="00D95E85"/>
    <w:rsid w:val="00DA286C"/>
    <w:rsid w:val="00DA4CB0"/>
    <w:rsid w:val="00EA449B"/>
    <w:rsid w:val="00EA59DF"/>
    <w:rsid w:val="00EE4070"/>
    <w:rsid w:val="00F12C76"/>
    <w:rsid w:val="00F33D69"/>
    <w:rsid w:val="00F46E34"/>
    <w:rsid w:val="00F62B45"/>
    <w:rsid w:val="00F87AFE"/>
    <w:rsid w:val="00FA3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F9D607"/>
  <w15:chartTrackingRefBased/>
  <w15:docId w15:val="{6B6BDB7E-4358-471B-AD39-56FD3B028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7725A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4F27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B94F27"/>
    <w:pPr>
      <w:spacing w:before="100" w:beforeAutospacing="1" w:after="100" w:afterAutospacing="1"/>
    </w:pPr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character" w:styleId="a5">
    <w:name w:val="Hyperlink"/>
    <w:basedOn w:val="a0"/>
    <w:uiPriority w:val="99"/>
    <w:unhideWhenUsed/>
    <w:rsid w:val="00B94C0C"/>
    <w:rPr>
      <w:color w:val="0563C1" w:themeColor="hyperlink"/>
      <w:u w:val="single"/>
    </w:rPr>
  </w:style>
  <w:style w:type="character" w:styleId="a6">
    <w:name w:val="Unresolved Mention"/>
    <w:basedOn w:val="a0"/>
    <w:uiPriority w:val="99"/>
    <w:semiHidden/>
    <w:unhideWhenUsed/>
    <w:rsid w:val="00B94C0C"/>
    <w:rPr>
      <w:color w:val="605E5C"/>
      <w:shd w:val="clear" w:color="auto" w:fill="E1DFDD"/>
    </w:rPr>
  </w:style>
  <w:style w:type="table" w:styleId="a7">
    <w:name w:val="Table Grid"/>
    <w:basedOn w:val="a1"/>
    <w:uiPriority w:val="59"/>
    <w:rsid w:val="00BB1591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7725A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a8">
    <w:name w:val="TOC Heading"/>
    <w:basedOn w:val="1"/>
    <w:next w:val="a"/>
    <w:uiPriority w:val="39"/>
    <w:unhideWhenUsed/>
    <w:qFormat/>
    <w:rsid w:val="007725AA"/>
    <w:pPr>
      <w:spacing w:line="259" w:lineRule="auto"/>
      <w:outlineLvl w:val="9"/>
    </w:pPr>
    <w:rPr>
      <w:kern w:val="0"/>
      <w:lang w:eastAsia="ru-RU"/>
      <w14:ligatures w14:val="none"/>
    </w:rPr>
  </w:style>
  <w:style w:type="paragraph" w:styleId="11">
    <w:name w:val="toc 1"/>
    <w:basedOn w:val="a"/>
    <w:next w:val="a"/>
    <w:autoRedefine/>
    <w:uiPriority w:val="39"/>
    <w:unhideWhenUsed/>
    <w:rsid w:val="00A117F5"/>
    <w:pPr>
      <w:spacing w:after="10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22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14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84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72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nauka.tass.ru/sci/6821941" TargetMode="External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B0D3E2-5FC7-48B3-BB82-1B2AB26861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2611</Words>
  <Characters>14884</Characters>
  <Application>Microsoft Office Word</Application>
  <DocSecurity>0</DocSecurity>
  <Lines>124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Олеся Руднева</cp:lastModifiedBy>
  <cp:revision>9</cp:revision>
  <cp:lastPrinted>2025-01-25T18:29:00Z</cp:lastPrinted>
  <dcterms:created xsi:type="dcterms:W3CDTF">2025-01-25T18:04:00Z</dcterms:created>
  <dcterms:modified xsi:type="dcterms:W3CDTF">2025-03-22T11:18:00Z</dcterms:modified>
</cp:coreProperties>
</file>