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F716FD">
      <w:pPr>
        <w:rPr>
          <w:rFonts w:hint="default" w:ascii="Cambria" w:hAnsi="Cambria" w:cs="Cambria"/>
          <w:sz w:val="28"/>
          <w:szCs w:val="28"/>
          <w:lang w:val="ru-RU"/>
        </w:rPr>
      </w:pPr>
      <w:r>
        <w:rPr>
          <w:rFonts w:hint="default"/>
          <w:lang w:val="ru-RU"/>
        </w:rPr>
        <w:t xml:space="preserve">                 </w:t>
      </w:r>
      <w:r>
        <w:rPr>
          <w:rFonts w:hint="default" w:ascii="Cambria" w:hAnsi="Cambria" w:cs="Cambria"/>
          <w:sz w:val="28"/>
          <w:szCs w:val="28"/>
          <w:lang w:val="ru-RU"/>
        </w:rPr>
        <w:t>МБДОУ детский сад «Ромашка»</w:t>
      </w:r>
    </w:p>
    <w:p w14:paraId="4959617F">
      <w:pPr>
        <w:rPr>
          <w:rFonts w:hint="default" w:ascii="Cambria" w:hAnsi="Cambria" w:cs="Cambria"/>
          <w:sz w:val="28"/>
          <w:szCs w:val="28"/>
          <w:lang w:val="ru-RU"/>
        </w:rPr>
      </w:pPr>
      <w:r>
        <w:rPr>
          <w:rFonts w:hint="default" w:ascii="Cambria" w:hAnsi="Cambria" w:cs="Cambria"/>
          <w:sz w:val="28"/>
          <w:szCs w:val="28"/>
          <w:lang w:val="ru-RU"/>
        </w:rPr>
        <w:t xml:space="preserve">            Тукаевского муниципального района РТ</w:t>
      </w:r>
    </w:p>
    <w:p w14:paraId="226C2E7F">
      <w:pPr>
        <w:rPr>
          <w:rFonts w:hint="default"/>
          <w:lang w:val="ru-RU"/>
        </w:rPr>
      </w:pPr>
    </w:p>
    <w:p w14:paraId="6C598764">
      <w:pPr>
        <w:rPr>
          <w:rFonts w:hint="default"/>
          <w:lang w:val="ru-RU"/>
        </w:rPr>
      </w:pPr>
    </w:p>
    <w:p w14:paraId="0619ED62">
      <w:pPr>
        <w:rPr>
          <w:rFonts w:hint="default"/>
          <w:lang w:val="ru-RU"/>
        </w:rPr>
      </w:pPr>
    </w:p>
    <w:p w14:paraId="04758CA4">
      <w:pPr>
        <w:rPr>
          <w:rFonts w:hint="default"/>
          <w:lang w:val="ru-RU"/>
        </w:rPr>
      </w:pPr>
    </w:p>
    <w:p w14:paraId="0D3F1012">
      <w:pPr>
        <w:rPr>
          <w:rFonts w:hint="default"/>
          <w:lang w:val="ru-RU"/>
        </w:rPr>
      </w:pPr>
    </w:p>
    <w:p w14:paraId="0526A796">
      <w:pPr>
        <w:rPr>
          <w:rFonts w:hint="default"/>
          <w:lang w:val="ru-RU"/>
        </w:rPr>
      </w:pPr>
    </w:p>
    <w:p w14:paraId="023E0471">
      <w:pPr>
        <w:rPr>
          <w:rFonts w:hint="default"/>
          <w:lang w:val="ru-RU"/>
        </w:rPr>
      </w:pPr>
    </w:p>
    <w:p w14:paraId="464B1CA7">
      <w:pPr>
        <w:rPr>
          <w:rFonts w:hint="default"/>
          <w:lang w:val="ru-RU"/>
        </w:rPr>
      </w:pPr>
    </w:p>
    <w:p w14:paraId="190C446D">
      <w:pPr>
        <w:rPr>
          <w:rFonts w:hint="default"/>
          <w:lang w:val="ru-RU"/>
        </w:rPr>
      </w:pPr>
    </w:p>
    <w:p w14:paraId="41BFD224">
      <w:pPr>
        <w:rPr>
          <w:rFonts w:hint="default"/>
          <w:lang w:val="ru-RU"/>
        </w:rPr>
      </w:pPr>
    </w:p>
    <w:p w14:paraId="02F7D15D">
      <w:pPr>
        <w:rPr>
          <w:rFonts w:hint="default"/>
          <w:lang w:val="ru-RU"/>
        </w:rPr>
      </w:pPr>
    </w:p>
    <w:p w14:paraId="535B6D8C">
      <w:pPr>
        <w:rPr>
          <w:rFonts w:hint="default"/>
          <w:lang w:val="ru-RU"/>
        </w:rPr>
      </w:pPr>
    </w:p>
    <w:p w14:paraId="202A6348">
      <w:pPr>
        <w:rPr>
          <w:rFonts w:hint="default"/>
          <w:lang w:val="ru-RU"/>
        </w:rPr>
      </w:pPr>
    </w:p>
    <w:p w14:paraId="73CA21A7">
      <w:pPr>
        <w:rPr>
          <w:rFonts w:hint="default"/>
          <w:lang w:val="ru-RU"/>
        </w:rPr>
      </w:pPr>
    </w:p>
    <w:p w14:paraId="11EC3C82">
      <w:pPr>
        <w:rPr>
          <w:rFonts w:hint="default"/>
          <w:lang w:val="ru-RU"/>
        </w:rPr>
      </w:pPr>
    </w:p>
    <w:p w14:paraId="03B999D7">
      <w:pPr>
        <w:rPr>
          <w:rFonts w:hint="default"/>
          <w:lang w:val="ru-RU"/>
        </w:rPr>
      </w:pPr>
    </w:p>
    <w:p w14:paraId="45BA668F">
      <w:pPr>
        <w:rPr>
          <w:rFonts w:hint="default" w:ascii="Calibri" w:hAnsi="Calibri" w:cs="Calibri"/>
          <w:sz w:val="40"/>
          <w:szCs w:val="40"/>
          <w:lang w:val="ru-RU"/>
        </w:rPr>
      </w:pPr>
    </w:p>
    <w:p w14:paraId="76D92DDE">
      <w:pPr>
        <w:rPr>
          <w:rFonts w:hint="default"/>
          <w:b/>
          <w:bCs/>
          <w:sz w:val="36"/>
          <w:szCs w:val="36"/>
          <w:lang w:val="ru-RU"/>
        </w:rPr>
      </w:pPr>
      <w:r>
        <w:rPr>
          <w:rFonts w:hint="default" w:ascii="Calibri" w:hAnsi="Calibri"/>
          <w:b/>
          <w:bCs/>
          <w:sz w:val="40"/>
          <w:szCs w:val="40"/>
          <w:lang w:val="ru-RU"/>
        </w:rPr>
        <w:t>Конспект занятии «День государственного флага республики Татарстан. Татарстан – моя Республика.»</w:t>
      </w:r>
    </w:p>
    <w:p w14:paraId="525868B1">
      <w:pPr>
        <w:rPr>
          <w:rFonts w:hint="default"/>
          <w:b/>
          <w:bCs/>
          <w:sz w:val="36"/>
          <w:szCs w:val="36"/>
        </w:rPr>
      </w:pPr>
    </w:p>
    <w:p w14:paraId="1571EC21">
      <w:pPr>
        <w:rPr>
          <w:rFonts w:hint="default"/>
          <w:b/>
          <w:bCs/>
          <w:sz w:val="36"/>
          <w:szCs w:val="36"/>
        </w:rPr>
      </w:pPr>
    </w:p>
    <w:p w14:paraId="6DBCF114">
      <w:pPr>
        <w:rPr>
          <w:rFonts w:hint="default"/>
          <w:b/>
          <w:bCs/>
          <w:sz w:val="36"/>
          <w:szCs w:val="36"/>
        </w:rPr>
      </w:pPr>
    </w:p>
    <w:p w14:paraId="47941079">
      <w:pPr>
        <w:rPr>
          <w:rFonts w:hint="default"/>
          <w:b/>
          <w:bCs/>
          <w:sz w:val="36"/>
          <w:szCs w:val="36"/>
        </w:rPr>
      </w:pPr>
    </w:p>
    <w:p w14:paraId="54A87C33">
      <w:pPr>
        <w:rPr>
          <w:rFonts w:hint="default"/>
          <w:b/>
          <w:bCs/>
          <w:sz w:val="36"/>
          <w:szCs w:val="36"/>
        </w:rPr>
      </w:pPr>
    </w:p>
    <w:p w14:paraId="3E471877">
      <w:pPr>
        <w:ind w:firstLine="3920" w:firstLineChars="1400"/>
        <w:rPr>
          <w:rFonts w:hint="default"/>
          <w:b w:val="0"/>
          <w:bCs w:val="0"/>
          <w:sz w:val="28"/>
          <w:szCs w:val="28"/>
          <w:lang w:val="ru-RU"/>
        </w:rPr>
      </w:pPr>
    </w:p>
    <w:p w14:paraId="19FB4D43">
      <w:pPr>
        <w:ind w:firstLine="3920" w:firstLineChars="1400"/>
        <w:rPr>
          <w:rFonts w:hint="default"/>
          <w:b w:val="0"/>
          <w:bCs w:val="0"/>
          <w:sz w:val="28"/>
          <w:szCs w:val="28"/>
          <w:lang w:val="ru-RU"/>
        </w:rPr>
      </w:pPr>
    </w:p>
    <w:p w14:paraId="2C778DBB">
      <w:pPr>
        <w:ind w:firstLine="3920" w:firstLineChars="1400"/>
        <w:rPr>
          <w:rFonts w:hint="default"/>
          <w:b w:val="0"/>
          <w:bCs w:val="0"/>
          <w:sz w:val="28"/>
          <w:szCs w:val="28"/>
          <w:lang w:val="ru-RU"/>
        </w:rPr>
      </w:pPr>
    </w:p>
    <w:p w14:paraId="7D343CD1">
      <w:pPr>
        <w:ind w:firstLine="3920" w:firstLineChars="1400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>Подготовила и провела:</w:t>
      </w:r>
    </w:p>
    <w:p w14:paraId="69493B2A">
      <w:pPr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 xml:space="preserve">                            Инструктор физической культуры</w:t>
      </w:r>
    </w:p>
    <w:p w14:paraId="5289D2CC">
      <w:pPr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 xml:space="preserve">                            Габидинова Гульнара Айдаровна</w:t>
      </w:r>
    </w:p>
    <w:p w14:paraId="39278365">
      <w:pPr>
        <w:rPr>
          <w:rFonts w:hint="default"/>
          <w:b w:val="0"/>
          <w:bCs w:val="0"/>
          <w:sz w:val="36"/>
          <w:szCs w:val="36"/>
          <w:lang w:val="ru-RU"/>
        </w:rPr>
      </w:pPr>
    </w:p>
    <w:p w14:paraId="50536B1E">
      <w:pPr>
        <w:rPr>
          <w:rFonts w:hint="default"/>
          <w:b/>
          <w:bCs/>
          <w:sz w:val="36"/>
          <w:szCs w:val="36"/>
          <w:lang w:val="ru-RU"/>
        </w:rPr>
      </w:pPr>
    </w:p>
    <w:p w14:paraId="3C6FAD77">
      <w:pPr>
        <w:ind w:firstLine="2811" w:firstLineChars="1000"/>
        <w:rPr>
          <w:rFonts w:hint="default"/>
          <w:b/>
          <w:bCs/>
          <w:sz w:val="28"/>
          <w:szCs w:val="28"/>
          <w:lang w:val="ru-RU"/>
        </w:rPr>
      </w:pPr>
    </w:p>
    <w:p w14:paraId="1C0F9D72">
      <w:pPr>
        <w:ind w:firstLine="2951" w:firstLineChars="1050"/>
        <w:rPr>
          <w:rFonts w:hint="default"/>
          <w:b/>
          <w:bCs/>
          <w:sz w:val="28"/>
          <w:szCs w:val="28"/>
          <w:lang w:val="ru-RU"/>
        </w:rPr>
      </w:pPr>
    </w:p>
    <w:p w14:paraId="495193C8">
      <w:pPr>
        <w:ind w:firstLine="2951" w:firstLineChars="1050"/>
        <w:rPr>
          <w:rFonts w:hint="default"/>
          <w:b/>
          <w:bCs/>
          <w:sz w:val="28"/>
          <w:szCs w:val="28"/>
          <w:lang w:val="ru-RU"/>
        </w:rPr>
      </w:pPr>
    </w:p>
    <w:p w14:paraId="2FB5F0A9">
      <w:pPr>
        <w:ind w:firstLine="2951" w:firstLineChars="1050"/>
        <w:rPr>
          <w:rFonts w:hint="default"/>
          <w:b/>
          <w:bCs/>
          <w:sz w:val="28"/>
          <w:szCs w:val="28"/>
          <w:lang w:val="ru-RU"/>
        </w:rPr>
      </w:pPr>
    </w:p>
    <w:p w14:paraId="454ACC82">
      <w:pPr>
        <w:ind w:firstLine="2951" w:firstLineChars="1050"/>
        <w:rPr>
          <w:rFonts w:hint="default"/>
          <w:lang w:val="ru-RU"/>
        </w:rPr>
      </w:pPr>
      <w:bookmarkStart w:id="0" w:name="_GoBack"/>
      <w:bookmarkEnd w:id="0"/>
      <w:r>
        <w:rPr>
          <w:rFonts w:hint="default"/>
          <w:b/>
          <w:bCs/>
          <w:sz w:val="28"/>
          <w:szCs w:val="28"/>
          <w:lang w:val="ru-RU"/>
        </w:rPr>
        <w:t>Ноябрь 2024 года</w:t>
      </w:r>
    </w:p>
    <w:p w14:paraId="24E2DD24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cs="Cambria"/>
          <w:b/>
          <w:bCs/>
          <w:sz w:val="28"/>
          <w:szCs w:val="28"/>
        </w:rPr>
      </w:pPr>
      <w:r>
        <w:rPr>
          <w:rFonts w:hint="default" w:ascii="Cambria" w:hAnsi="Cambria" w:eastAsia="sans-serif" w:cs="Cambria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День государственного флага республики Татарстан</w:t>
      </w:r>
      <w:r>
        <w:rPr>
          <w:rFonts w:hint="default" w:ascii="Cambria" w:hAnsi="Cambria" w:eastAsia="sans-serif" w:cs="Cambria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</w:rPr>
        <w:t>Татарстан – моя Республика.</w:t>
      </w:r>
    </w:p>
    <w:p w14:paraId="5821BBBB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cs="Cambria"/>
          <w:sz w:val="28"/>
          <w:szCs w:val="28"/>
        </w:rPr>
      </w:pP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</w:rPr>
        <w:t>Цель: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  <w:t> Воспитание патриотических чувств – любви к Родине, уважение к флагу и гербу Татарстана.</w:t>
      </w:r>
    </w:p>
    <w:p w14:paraId="229D4F9B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cs="Cambria"/>
          <w:b/>
          <w:bCs/>
          <w:sz w:val="28"/>
          <w:szCs w:val="28"/>
        </w:rPr>
      </w:pP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</w:rPr>
        <w:t>Задачи:</w:t>
      </w:r>
    </w:p>
    <w:p w14:paraId="30917B45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</w:pP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 xml:space="preserve">- 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  <w:t>Воспитать любовь к родному краю, к ее природе, бережное отношение к ней, уважение и гордость за свой народ;</w:t>
      </w:r>
    </w:p>
    <w:p w14:paraId="1C4A3F96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</w:pP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 xml:space="preserve">- 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  <w:t>Обогащать и активизировать словарь: флаги, герб, знакомство с пословицами и поговорками татарского народа,</w:t>
      </w:r>
    </w:p>
    <w:p w14:paraId="24D354F3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cs="Cambria"/>
          <w:sz w:val="28"/>
          <w:szCs w:val="28"/>
          <w:lang w:val="ru-RU"/>
        </w:rPr>
      </w:pP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</w:rPr>
        <w:t>Оборудование: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  <w:t xml:space="preserve"> флаг РТ , герб РТ,  аудиозаписи, силуэт мальчика и девочки в татарских национальных костюмах, ,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>шарики цвет флага.</w:t>
      </w:r>
    </w:p>
    <w:p w14:paraId="3A5114F0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cs="Cambria"/>
          <w:b/>
          <w:bCs/>
          <w:sz w:val="28"/>
          <w:szCs w:val="28"/>
        </w:rPr>
      </w:pP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</w:rPr>
        <w:t>Ход занятия:</w:t>
      </w:r>
    </w:p>
    <w:p w14:paraId="44366E0A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cs="Cambria"/>
          <w:sz w:val="28"/>
          <w:szCs w:val="28"/>
        </w:rPr>
      </w:pP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  <w:t>Круг радости</w:t>
      </w:r>
    </w:p>
    <w:p w14:paraId="15151148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</w:pP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>Инструктор ФК: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 xml:space="preserve"> 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  <w:t>Здравствуйте, ребята! Я хочу вас пригласить в замечательный «круг радости». Мы возьмемся за руки и покажем, какая большая и великая у нас страна (дети и воспитатель берутся за руки) А теперь поднимем наши руки вверх (поднимают руки). Посмотрите! Вот она какая, наша огромная Родина с безбрежными полями и озерами, великолепными селами и городами! А ещё наша Родина очень дружная, давайте подарим друг другу самую добрую улыбку. Молодцы!</w:t>
      </w:r>
    </w:p>
    <w:p w14:paraId="27A8B24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center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ОРУ с большими мячами</w:t>
      </w:r>
    </w:p>
    <w:p w14:paraId="4BA692D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«Мяч вверх, носок назад</w:t>
      </w: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»</w:t>
      </w:r>
    </w:p>
    <w:p w14:paraId="6367026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и.п.: ноги на ширине плеч, мяч впереди в опущенных руках.</w:t>
      </w:r>
    </w:p>
    <w:p w14:paraId="0FC014B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1- мяч поднять вверх, правую ногу отвести назад на носок;</w:t>
      </w:r>
    </w:p>
    <w:p w14:paraId="36026DD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2- в и.п. (4-5 раз каждой ногой)</w:t>
      </w:r>
    </w:p>
    <w:p w14:paraId="49FA1EC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«Вертушка</w:t>
      </w: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»</w:t>
      </w:r>
    </w:p>
    <w:p w14:paraId="58348BA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и.п.: то же, мяч в руках перед грудью, локти в стороны;</w:t>
      </w:r>
    </w:p>
    <w:p w14:paraId="4C5959E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1- поворот туловища вправо,</w:t>
      </w:r>
    </w:p>
    <w:p w14:paraId="4B89274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2- поворот влево. (8-10 раз)</w:t>
      </w:r>
    </w:p>
    <w:p w14:paraId="743492F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«Потягушечки</w:t>
      </w: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»</w:t>
      </w:r>
    </w:p>
    <w:p w14:paraId="48F24E7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и.п.: сидя на пятках, мяч за головой (держим пальцами, голова прямо, локти в стороны).</w:t>
      </w:r>
    </w:p>
    <w:p w14:paraId="1EA32C8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1- встать на колени, руки с мячом — вверх;</w:t>
      </w:r>
    </w:p>
    <w:p w14:paraId="5B961C5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2- сесть вправо от ног, руками с мячом потянуться влево;</w:t>
      </w:r>
    </w:p>
    <w:p w14:paraId="7588683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3- вернуться на колени, мяч — вверх,</w:t>
      </w:r>
    </w:p>
    <w:p w14:paraId="2D7FD37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4- в и.п. (4-5 раз в каждую сторону)</w:t>
      </w:r>
    </w:p>
    <w:p w14:paraId="78FD049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«Рыбка</w:t>
      </w: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»</w:t>
      </w:r>
    </w:p>
    <w:p w14:paraId="588A88F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и.п.: лежа на животе, ноги вместе, руки с мячом впереди.</w:t>
      </w:r>
    </w:p>
    <w:p w14:paraId="32483C4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1- приподнять ноги и плечевой пояс вверх,</w:t>
      </w:r>
    </w:p>
    <w:p w14:paraId="5F51F44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2-3- держим, смотрим на мяч;</w:t>
      </w:r>
    </w:p>
    <w:p w14:paraId="457A40B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4- в и.п. (8-10 раз)</w:t>
      </w:r>
    </w:p>
    <w:p w14:paraId="6F8F5B8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«Ноги вверх</w:t>
      </w: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»</w:t>
      </w:r>
    </w:p>
    <w:p w14:paraId="6E22586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и.п.: лежа на спине, мяч между ступнями ног, руки за головой.</w:t>
      </w:r>
    </w:p>
    <w:p w14:paraId="469FAC7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1- поднять ноги вверх,</w:t>
      </w:r>
    </w:p>
    <w:p w14:paraId="66B97FA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2- в и.п. (8-10 раз)</w:t>
      </w:r>
    </w:p>
    <w:p w14:paraId="5E7396A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Приседания «Мяч вперед</w:t>
      </w: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»</w:t>
      </w:r>
    </w:p>
    <w:p w14:paraId="25E9329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и.п.: пятки вместе, носки врозь, мяч в опущенных руках.</w:t>
      </w:r>
    </w:p>
    <w:p w14:paraId="1D6EF8A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1- присесть, мяч вперед;</w:t>
      </w:r>
    </w:p>
    <w:p w14:paraId="1C74CE7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2- в и.п. (8-10 раз)</w:t>
      </w:r>
    </w:p>
    <w:p w14:paraId="53D9C55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Прыжки ноги вместе, ноги врозь.</w:t>
      </w:r>
    </w:p>
    <w:p w14:paraId="2C908C3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(30 прыжков по 3 раза), усложнение - ноги скрестно.</w:t>
      </w:r>
    </w:p>
    <w:p w14:paraId="68BDD8E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drawing>
          <wp:inline distT="0" distB="0" distL="114300" distR="114300">
            <wp:extent cx="5266690" cy="3950335"/>
            <wp:effectExtent l="0" t="0" r="6350" b="12065"/>
            <wp:docPr id="2" name="Изображение 2" descr="RQFPt9uUk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RQFPt9uUk5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107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both"/>
        <w:rPr>
          <w:rFonts w:hint="default" w:ascii="Cambria" w:hAnsi="Cambria" w:cs="Cambria"/>
          <w:sz w:val="28"/>
          <w:szCs w:val="28"/>
        </w:rPr>
      </w:pP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 xml:space="preserve">Инструктор ФК 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  <w:t>: Давайте рассмотрим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 xml:space="preserve"> картинки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  <w:t>, на котором изображена наша столица.</w:t>
      </w:r>
    </w:p>
    <w:p w14:paraId="62EFC679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eastAsia="Segoe UI" w:cs="Cambria"/>
          <w:i/>
          <w:iCs/>
          <w:caps w:val="0"/>
          <w:color w:val="010101"/>
          <w:spacing w:val="0"/>
          <w:sz w:val="28"/>
          <w:szCs w:val="28"/>
          <w:lang w:val="ru-RU"/>
        </w:rPr>
      </w:pP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>Инструктор ФК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 xml:space="preserve"> 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  <w:t>: Дети, знаете ли вы что это? 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>(картинка)</w:t>
      </w:r>
    </w:p>
    <w:p w14:paraId="634C48E7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cs="Cambria"/>
          <w:sz w:val="28"/>
          <w:szCs w:val="28"/>
        </w:rPr>
      </w:pP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</w:rPr>
        <w:t>Дети: 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  <w:t>Флаг, герб Республики Татарстан.</w:t>
      </w:r>
    </w:p>
    <w:p w14:paraId="19DB6A20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</w:pP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>Инструктор ФК</w:t>
      </w: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</w:rPr>
        <w:t>: 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  <w:t xml:space="preserve">У каждой страны есть отличительные знаки – государственные символы: флаг, герб и гимн. Давайте вспомним из каких частей состоят флаг? </w:t>
      </w:r>
    </w:p>
    <w:p w14:paraId="094CE3DD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</w:pP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</w:rPr>
        <w:t>Дети: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  <w:t>  Флаг разделен на три части: верхняя – зеленая, нижняя – красная, середина – узкая полоса белая. Красный цвет – цвет солнца и огня. Зеленый – символ живой природы и молодости. Белый – символ чистоты, чести и мира.</w:t>
      </w:r>
    </w:p>
    <w:p w14:paraId="2E0D15E5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</w:pPr>
    </w:p>
    <w:p w14:paraId="64432705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</w:pPr>
    </w:p>
    <w:p w14:paraId="51C1B907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</w:pP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drawing>
          <wp:inline distT="0" distB="0" distL="114300" distR="114300">
            <wp:extent cx="3142615" cy="4394835"/>
            <wp:effectExtent l="0" t="0" r="12065" b="9525"/>
            <wp:docPr id="7" name="Изображение 7" descr="1733074229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17330742293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B659F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</w:pPr>
    </w:p>
    <w:p w14:paraId="021B0513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</w:pPr>
    </w:p>
    <w:p w14:paraId="6335B80C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  <w:lang w:val="ru-RU"/>
        </w:rPr>
      </w:pP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drawing>
          <wp:inline distT="0" distB="0" distL="114300" distR="114300">
            <wp:extent cx="4043680" cy="5392420"/>
            <wp:effectExtent l="0" t="0" r="10160" b="2540"/>
            <wp:docPr id="8" name="Изображение 8" descr="1733074229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17330742293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3680" cy="53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F10F7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cs="Cambria"/>
          <w:sz w:val="28"/>
          <w:szCs w:val="28"/>
        </w:rPr>
      </w:pP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>Инструктор ФК</w:t>
      </w: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</w:rPr>
        <w:t>: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  <w:t> Молодцы, ребятки!</w:t>
      </w:r>
    </w:p>
    <w:p w14:paraId="4D798AEF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cs="Cambria"/>
          <w:sz w:val="28"/>
          <w:szCs w:val="28"/>
        </w:rPr>
      </w:pP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>Инструктор ФК</w:t>
      </w: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</w:rPr>
        <w:t>: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  <w:t xml:space="preserve"> Ребята, а сейчас я хочу вместе с 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>вами поиграть в игры , которые играют в РТ.</w:t>
      </w:r>
    </w:p>
    <w:p w14:paraId="5F8C5FA3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</w:pP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>Инструктор Фк: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 xml:space="preserve"> Татарская народная игра «Займи место»</w:t>
      </w:r>
    </w:p>
    <w:p w14:paraId="062DF075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eastAsia="sans-serif" w:cs="Cambria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Cambria" w:hAnsi="Cambria" w:eastAsia="sans-serif" w:cs="Cambria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Сначала считаются и выбирают водящего. Для этого можно использовать любую детскую считалку. Затем, все дети встают в круг и берутся за руки, как в хороводе. Хоровод движется по часовой стрелки. Водящий находится с внешней стороны круга. Он идет п направлении противоположном тому, в каком движется хоровод и говорит такие слова:</w:t>
      </w:r>
      <w:r>
        <w:rPr>
          <w:rFonts w:hint="default" w:ascii="Cambria" w:hAnsi="Cambria" w:eastAsia="sans-serif" w:cs="Cambria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Cambria" w:hAnsi="Cambria" w:eastAsia="sans-serif" w:cs="Cambria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Как сорока стрекочу,</w:t>
      </w:r>
      <w:r>
        <w:rPr>
          <w:rFonts w:hint="default" w:ascii="Cambria" w:hAnsi="Cambria" w:eastAsia="sans-serif" w:cs="Cambria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Cambria" w:hAnsi="Cambria" w:eastAsia="sans-serif" w:cs="Cambria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Никого в дом не пущу.</w:t>
      </w:r>
      <w:r>
        <w:rPr>
          <w:rFonts w:hint="default" w:ascii="Cambria" w:hAnsi="Cambria" w:eastAsia="sans-serif" w:cs="Cambria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Cambria" w:hAnsi="Cambria" w:eastAsia="sans-serif" w:cs="Cambria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Как гусыня гогочу,</w:t>
      </w:r>
      <w:r>
        <w:rPr>
          <w:rFonts w:hint="default" w:ascii="Cambria" w:hAnsi="Cambria" w:eastAsia="sans-serif" w:cs="Cambria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Cambria" w:hAnsi="Cambria" w:eastAsia="sans-serif" w:cs="Cambria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Тебя хлопну по плечу –</w:t>
      </w:r>
      <w:r>
        <w:rPr>
          <w:rFonts w:hint="default" w:ascii="Cambria" w:hAnsi="Cambria" w:eastAsia="sans-serif" w:cs="Cambria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Cambria" w:hAnsi="Cambria" w:eastAsia="sans-serif" w:cs="Cambria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Беги!</w:t>
      </w:r>
      <w:r>
        <w:rPr>
          <w:rFonts w:hint="default" w:ascii="Cambria" w:hAnsi="Cambria" w:eastAsia="sans-serif" w:cs="Cambria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Cambria" w:hAnsi="Cambria" w:eastAsia="sans-serif" w:cs="Cambria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Как только прозвучало последнее слово, хоровод останавливается и водящий хлопает по плечу того из игроков, который оказался напротив него. После этого, водящий и ударенный им игрок бегут по внешней стороне круга в противоположных направлениях. Их задача – как можно скорее пробежать и занять свободное место. Кто не успел – водит. Игра продолжается сколь угодно долго, пока не надоест.</w:t>
      </w:r>
    </w:p>
    <w:p w14:paraId="229741DE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eastAsia="sans-serif" w:cs="Cambria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Cambria" w:hAnsi="Cambria" w:eastAsia="sans-serif" w:cs="Cambria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4154170" cy="3115945"/>
            <wp:effectExtent l="0" t="0" r="6350" b="8255"/>
            <wp:docPr id="9" name="Изображение 9" descr="1733074229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17330742293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417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9195D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</w:pP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>Инструктор ФК</w:t>
      </w: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</w:rPr>
        <w:t>: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  <w:t> 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>Молоды ребята. Вам понравилось?</w:t>
      </w:r>
    </w:p>
    <w:p w14:paraId="4CA712B8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cs="Cambria"/>
          <w:sz w:val="28"/>
          <w:szCs w:val="28"/>
          <w:lang w:val="ru-RU"/>
        </w:rPr>
      </w:pP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</w:rPr>
        <w:t>Дети: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  <w:t> 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>да.</w:t>
      </w:r>
    </w:p>
    <w:p w14:paraId="3F0EF85A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</w:pP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>Инструктор ФК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  <w:t>: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 xml:space="preserve"> А  теперь мы свами попробуем в </w:t>
      </w: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>игру футбол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 xml:space="preserve">.                        </w:t>
      </w:r>
    </w:p>
    <w:p w14:paraId="0B1AF14B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</w:pP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  <w:t> 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>Дети делятся на 2 группы, по сигналу  начинают водить мяч  в сторону соперника и стараются забить гол в ворота. Выигрывает та команда которая забил больше голов.</w:t>
      </w:r>
    </w:p>
    <w:p w14:paraId="6F45D98E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</w:pPr>
    </w:p>
    <w:p w14:paraId="4D180642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</w:pP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drawing>
          <wp:inline distT="0" distB="0" distL="114300" distR="114300">
            <wp:extent cx="4303395" cy="3227705"/>
            <wp:effectExtent l="0" t="0" r="9525" b="3175"/>
            <wp:docPr id="10" name="Изображение 10" descr="1733074229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17330742294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339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829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>Инструктор ФК</w:t>
      </w: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</w:rPr>
        <w:t>: </w:t>
      </w:r>
      <w:r>
        <w:rPr>
          <w:rFonts w:hint="default" w:ascii="Cambria" w:hAnsi="Cambria" w:cs="Cambria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Игра в хоккей с мячом:</w:t>
      </w:r>
    </w:p>
    <w:p w14:paraId="30AD08A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- А сейчас давайте создадим 2 звена по 5 человек и две-три  минутки поиграем в хоккей с мячом, те дети, которые остались, пока будут болельщиками (затем меняем звенья и играют оставшиеся дети).</w:t>
      </w:r>
    </w:p>
    <w:p w14:paraId="6F13693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- Понравилась вам, ребята, эта спортивная игра  Хоккей?</w:t>
      </w:r>
    </w:p>
    <w:p w14:paraId="73BF10E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- Мы обязательно с вами научимся играть в хоккей! А в будущем может быть кто-нибудь из вас станет известным хоккеистом!</w:t>
      </w:r>
    </w:p>
    <w:p w14:paraId="79AE758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lang w:val="ru-RU"/>
        </w:rPr>
        <w:drawing>
          <wp:inline distT="0" distB="0" distL="114300" distR="114300">
            <wp:extent cx="2669540" cy="1874520"/>
            <wp:effectExtent l="0" t="0" r="12700" b="0"/>
            <wp:docPr id="11" name="Изображение 11" descr="1733074229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17330742294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F961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lang w:val="ru-RU"/>
        </w:rPr>
      </w:pPr>
    </w:p>
    <w:p w14:paraId="76A2A42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</w:rPr>
      </w:pPr>
    </w:p>
    <w:p w14:paraId="1711E54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lang w:val="ru-RU"/>
        </w:rPr>
      </w:pPr>
      <w:r>
        <w:rPr>
          <w:rFonts w:hint="default" w:ascii="Cambria" w:hAnsi="Cambria" w:cs="Cambria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ru-RU"/>
        </w:rPr>
        <w:t>Инструктор ФК:</w:t>
      </w: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lang w:val="ru-RU"/>
        </w:rPr>
        <w:t xml:space="preserve"> А теперь ребята мы с вами проведём «флешмоб» с воздушными  шариками </w:t>
      </w:r>
    </w:p>
    <w:p w14:paraId="113B73F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lang w:val="ru-RU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lang w:val="ru-RU"/>
        </w:rPr>
        <w:t>Под музыку «Татарстан» за мной повторяем движение.</w:t>
      </w:r>
    </w:p>
    <w:p w14:paraId="4654B45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lang w:val="ru-RU"/>
        </w:rPr>
      </w:pPr>
    </w:p>
    <w:p w14:paraId="743875F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lang w:val="ru-RU"/>
        </w:rPr>
      </w:pP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lang w:val="ru-RU"/>
        </w:rPr>
        <w:drawing>
          <wp:inline distT="0" distB="0" distL="114300" distR="114300">
            <wp:extent cx="4323715" cy="2414270"/>
            <wp:effectExtent l="0" t="0" r="4445" b="8890"/>
            <wp:docPr id="12" name="Изображение 12" descr="zzM13tD6d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zzM13tD6dl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F824B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</w:rPr>
      </w:pP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</w:rPr>
        <w:t>Итог занятия.</w:t>
      </w:r>
    </w:p>
    <w:p w14:paraId="59DF7A86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cs="Cambria"/>
          <w:sz w:val="28"/>
          <w:szCs w:val="28"/>
        </w:rPr>
      </w:pPr>
      <w:r>
        <w:rPr>
          <w:rFonts w:hint="default" w:ascii="Cambria" w:hAnsi="Cambria" w:eastAsia="Segoe UI" w:cs="Cambria"/>
          <w:b/>
          <w:bCs/>
          <w:i w:val="0"/>
          <w:iCs w:val="0"/>
          <w:caps w:val="0"/>
          <w:color w:val="010101"/>
          <w:spacing w:val="0"/>
          <w:sz w:val="28"/>
          <w:szCs w:val="28"/>
          <w:lang w:val="ru-RU"/>
        </w:rPr>
        <w:t>Инструктор ФК:</w:t>
      </w: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  <w:t> Ребята, понравилось вам сегодня наше занятие и чем понравилось?</w:t>
      </w:r>
    </w:p>
    <w:p w14:paraId="54FF2E4B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cs="Cambria"/>
          <w:sz w:val="28"/>
          <w:szCs w:val="28"/>
        </w:rPr>
      </w:pPr>
      <w:r>
        <w:rPr>
          <w:rFonts w:hint="default" w:ascii="Cambria" w:hAnsi="Cambria" w:eastAsia="Segoe UI" w:cs="Cambria"/>
          <w:i w:val="0"/>
          <w:iCs w:val="0"/>
          <w:caps w:val="0"/>
          <w:color w:val="010101"/>
          <w:spacing w:val="0"/>
          <w:sz w:val="28"/>
          <w:szCs w:val="28"/>
        </w:rPr>
        <w:t>Ответы детей.</w:t>
      </w:r>
    </w:p>
    <w:p w14:paraId="364A633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Cambria" w:hAnsi="Cambria" w:cs="Cambria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Инструктор ФК:</w:t>
      </w:r>
      <w:r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Мне очень понравилось, как вы сегодня отвечали на вопросы, играли в подвижные игры. Вы молодцы!</w:t>
      </w:r>
    </w:p>
    <w:p w14:paraId="7BE04D5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51C6879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2" w:lineRule="atLeast"/>
        <w:ind w:left="0" w:right="0" w:firstLine="0"/>
        <w:jc w:val="left"/>
        <w:rPr>
          <w:rFonts w:hint="default" w:ascii="Cambria" w:hAnsi="Cambria" w:cs="Cambri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0F218595">
      <w:pPr>
        <w:pStyle w:val="4"/>
        <w:keepNext w:val="0"/>
        <w:keepLines w:val="0"/>
        <w:widowControl/>
        <w:suppressLineNumbers w:val="0"/>
        <w:spacing w:before="0" w:beforeAutospacing="0" w:after="420" w:afterAutospacing="0"/>
        <w:ind w:left="0" w:right="0"/>
        <w:jc w:val="left"/>
        <w:rPr>
          <w:rFonts w:hint="default" w:ascii="Cambria" w:hAnsi="Cambria" w:cs="Cambria"/>
          <w:sz w:val="28"/>
          <w:szCs w:val="28"/>
          <w:lang w:val="ru-RU"/>
        </w:rPr>
      </w:pPr>
    </w:p>
    <w:p w14:paraId="0D81D8A4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2675890" cy="2007235"/>
            <wp:effectExtent l="0" t="0" r="6350" b="4445"/>
            <wp:docPr id="13" name="Изображение 13" descr="1733074229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17330742293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9A03A0"/>
    <w:rsid w:val="29EA7CC9"/>
    <w:rsid w:val="2EFA3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2024-12-01T16:06:00Z</dcterms:created>
  <dc:creator>ggbab</dc:creator>
  <cp:lastModifiedBy>ggbab</cp:lastModifiedBy>
  <cp:lastPrinted>2024-12-01T17:26:00Z</cp:lastPrinted>
  <dcterms:modified xsi:type="dcterms:W3CDTF">2024-12-01T17:56:22Z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D64138BF9B5A4F58BB47BEA728148164_12</vt:lpwstr>
  </property>
</Properties>
</file>