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D564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Муниципальное казенное учреждение</w:t>
      </w:r>
    </w:p>
    <w:p w14:paraId="1B5A0F94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дополнительного образования</w:t>
      </w:r>
    </w:p>
    <w:p w14:paraId="0F77750E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«Детская художественная школа»</w:t>
      </w:r>
    </w:p>
    <w:p w14:paraId="1AE30F61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Минераловодского муниципального округа</w:t>
      </w:r>
    </w:p>
    <w:p w14:paraId="3B5D9810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Ставропольского края</w:t>
      </w:r>
    </w:p>
    <w:p w14:paraId="3BA61506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2982FBB6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0DF649BE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633C0AA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3AAF1630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Методическое пособие по рисунку для обучающихся 5 класса ДПОП «Живопись» 5(6) лет обучения.</w:t>
      </w:r>
      <w:r>
        <w:rPr>
          <w:rFonts w:hint="default" w:ascii="Times New Roman" w:hAnsi="Times New Roman" w:eastAsia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«Конструктивно-аналитическое построение гипсовой головы Афродиты</w:t>
      </w:r>
      <w:r>
        <w:rPr>
          <w:rFonts w:hint="default" w:ascii="Times New Roman" w:hAnsi="Times New Roman" w:eastAsia="Times New Roman" w:cs="Times New Roman"/>
          <w:sz w:val="32"/>
          <w:szCs w:val="32"/>
          <w:lang w:val="ru-RU"/>
        </w:rPr>
        <w:t xml:space="preserve"> Книдской</w:t>
      </w:r>
      <w:r>
        <w:rPr>
          <w:rFonts w:ascii="Times New Roman" w:hAnsi="Times New Roman" w:eastAsia="Times New Roman" w:cs="Times New Roman"/>
          <w:sz w:val="32"/>
          <w:szCs w:val="32"/>
        </w:rPr>
        <w:t>»</w:t>
      </w:r>
    </w:p>
    <w:p w14:paraId="1DD836EA">
      <w:pPr>
        <w:jc w:val="center"/>
        <w:rPr>
          <w:rFonts w:hint="default" w:ascii="Times New Roman" w:hAnsi="Times New Roman" w:eastAsia="Times New Roman" w:cs="Times New Roman"/>
          <w:sz w:val="32"/>
          <w:szCs w:val="32"/>
          <w:lang w:val="ru-RU"/>
        </w:rPr>
      </w:pPr>
    </w:p>
    <w:p w14:paraId="7FDF4A01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</w:p>
    <w:p w14:paraId="2561771F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5B2DC15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579CF48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</w:t>
      </w:r>
    </w:p>
    <w:p w14:paraId="4A8F09A7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1E2E165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Подготовила</w:t>
      </w:r>
    </w:p>
    <w:p w14:paraId="267DB9FC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​​​​​​  Преподаватель МКУДО ДХШ</w:t>
      </w:r>
    </w:p>
    <w:p w14:paraId="7C986DFB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​​​​​​    Гусева М.А.</w:t>
      </w:r>
    </w:p>
    <w:p w14:paraId="32A1E215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022BC84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6E34A5AF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г. Минеральные Воды</w:t>
      </w:r>
    </w:p>
    <w:p w14:paraId="6D5233BE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2025 год</w:t>
      </w:r>
    </w:p>
    <w:p w14:paraId="27BF5BDD">
      <w:pPr>
        <w:jc w:val="center"/>
        <w:rPr>
          <w:rFonts w:ascii="Times New Roman" w:hAnsi="Times New Roman" w:eastAsia="Times New Roman" w:cs="Times New Roman"/>
        </w:rPr>
      </w:pPr>
    </w:p>
    <w:p w14:paraId="5A0298F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Методическое пособие по рисунку для обучающихся 5 класса ДПОП «Живопись» 5(6) лет обучения.</w:t>
      </w:r>
    </w:p>
    <w:p w14:paraId="49902A5B">
      <w:pPr>
        <w:rPr>
          <w:rFonts w:ascii="Times New Roman" w:hAnsi="Times New Roman" w:eastAsia="Times New Roman" w:cs="Times New Roman"/>
        </w:rPr>
      </w:pPr>
    </w:p>
    <w:p w14:paraId="696D7EA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Тема: «Конструктивно-аналитическое построение гипсовой головы Афродиты»</w:t>
      </w:r>
    </w:p>
    <w:p w14:paraId="16DA8A65">
      <w:pPr>
        <w:rPr>
          <w:rFonts w:ascii="Times New Roman" w:hAnsi="Times New Roman" w:eastAsia="Times New Roman" w:cs="Times New Roman"/>
        </w:rPr>
      </w:pPr>
    </w:p>
    <w:p w14:paraId="7F3A8F9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Методологическая основа: Методика конструктивного рисунка Николая Ли и аналитического подхода Готфрида Баммеса.</w:t>
      </w:r>
    </w:p>
    <w:p w14:paraId="50ADDBEF">
      <w:pPr>
        <w:rPr>
          <w:rFonts w:ascii="Times New Roman" w:hAnsi="Times New Roman" w:eastAsia="Times New Roman" w:cs="Times New Roman"/>
        </w:rPr>
      </w:pPr>
    </w:p>
    <w:p w14:paraId="2313911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1. Пояснительная записка.</w:t>
      </w:r>
    </w:p>
    <w:p w14:paraId="404F5E71">
      <w:pPr>
        <w:rPr>
          <w:rFonts w:ascii="Times New Roman" w:hAnsi="Times New Roman" w:eastAsia="Times New Roman" w:cs="Times New Roman"/>
        </w:rPr>
      </w:pPr>
    </w:p>
    <w:p w14:paraId="4187376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Цель: Сформировать у обучающихся понимание головы как сложной объемно-пространственной конструкции, состоящей из взаимосвязанных простых форм, через метод конструктивного анализа.</w:t>
      </w:r>
    </w:p>
    <w:p w14:paraId="569045B1">
      <w:pPr>
        <w:rPr>
          <w:rFonts w:ascii="Times New Roman" w:hAnsi="Times New Roman" w:eastAsia="Times New Roman" w:cs="Times New Roman"/>
        </w:rPr>
      </w:pPr>
    </w:p>
    <w:p w14:paraId="6012DAA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Задачи:</w:t>
      </w:r>
    </w:p>
    <w:p w14:paraId="7CF7DF8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Образовательные: Усвоить универсальную схему построения головы на основе «метода обрубовки» (Н. Ли) и принципов конструктивной анатомии (Г. Баммес). Изучить базовые пропорции классического профиля, понятие осевых линий, опорные анатомические точки.</w:t>
      </w:r>
    </w:p>
    <w:p w14:paraId="0C79218A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Развивающие: Развивать объемно-пространственное мышление, аналитические способности (умение расчленять сложную форму на простые составляющие), глазомер.</w:t>
      </w:r>
    </w:p>
    <w:p w14:paraId="21D52055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Воспитательные: Воспитывать терпение, последовательность в работе, понимание логики построения формы.</w:t>
      </w:r>
    </w:p>
    <w:p w14:paraId="3658367C">
      <w:pPr>
        <w:rPr>
          <w:rFonts w:ascii="Times New Roman" w:hAnsi="Times New Roman" w:eastAsia="Times New Roman" w:cs="Times New Roman"/>
        </w:rPr>
      </w:pPr>
    </w:p>
    <w:p w14:paraId="1532A6C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Целевая группа: Обучающиеся 5 класса ДХШ Материалы: Бумага формата А2, графитные карандаши разной мягкости (Н, НВ, В, 2В), ластик-клячка.</w:t>
      </w:r>
    </w:p>
    <w:p w14:paraId="0A83EEB9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2. Введение для обучающихся</w:t>
      </w:r>
    </w:p>
    <w:p w14:paraId="35E97240">
      <w:pPr>
        <w:rPr>
          <w:rFonts w:ascii="Times New Roman" w:hAnsi="Times New Roman" w:eastAsia="Times New Roman" w:cs="Times New Roman"/>
        </w:rPr>
      </w:pPr>
    </w:p>
    <w:p w14:paraId="31E61C9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Дорогие обучающиеся! На примере головы Афродиты мы будем постигать законы конструкции и гармонии. Мы не просто рисуем глаза и нос, мы конструируем объем, как инженер строит здание, опираясь на каркас. Нашими путеводителями будут методы великих педагогов, которые научат нас видеть не только внешнюю красоту, но и внутреннюю структуру формы.</w:t>
      </w:r>
    </w:p>
    <w:p w14:paraId="4C43436B">
      <w:pPr>
        <w:rPr>
          <w:rFonts w:ascii="Times New Roman" w:hAnsi="Times New Roman" w:eastAsia="Times New Roman" w:cs="Times New Roman"/>
        </w:rPr>
      </w:pPr>
    </w:p>
    <w:p w14:paraId="3197553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Главный принцип: От общего — к частному, от простого — к сложному. Мы идем от большой формы к деталям, постоянно анализируя и проверяя себя.</w:t>
      </w:r>
    </w:p>
    <w:p w14:paraId="33FDF28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3. Методика выполнения работы:</w:t>
      </w:r>
    </w:p>
    <w:p w14:paraId="78F877E9">
      <w:pPr>
        <w:rPr>
          <w:rFonts w:ascii="Times New Roman" w:hAnsi="Times New Roman" w:eastAsia="Times New Roman" w:cs="Times New Roman"/>
        </w:rPr>
      </w:pPr>
    </w:p>
    <w:p w14:paraId="2BB1A8C9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Этап 1: Компоновка и определение большой формы </w:t>
      </w:r>
    </w:p>
    <w:p w14:paraId="6DCC6A83">
      <w:pPr>
        <w:rPr>
          <w:rFonts w:ascii="Times New Roman" w:hAnsi="Times New Roman" w:eastAsia="Times New Roman" w:cs="Times New Roman"/>
        </w:rPr>
      </w:pPr>
    </w:p>
    <w:p w14:paraId="57337725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Задача: Организовать пространство листа, определить габариты и характер большой формы.</w:t>
      </w:r>
    </w:p>
    <w:p w14:paraId="5098CD2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Действия:</w:t>
      </w:r>
    </w:p>
    <w:p w14:paraId="7BD9D159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1. Компоновка: Легкими касаниями карандаша наметьте высоту и ширину всей массы (голова + шея + постамент). Следите за гармоничным расположением на листе («воздух» сверху должен быть чуть больше, чем снизу).</w:t>
      </w:r>
    </w:p>
    <w:p w14:paraId="37D05E78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2. Большая форма: Представьте голову как единый объем, похожий на яйцо (обобщенная форма черепной коробки) и призму лицевого массива. Именно эту общую массу мы намечаем сразу.</w:t>
      </w:r>
    </w:p>
    <w:p w14:paraId="77399EA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3. Оси и наклон: Сразу определите и проведите срединную ось — она изогнута и показывает поворот головы. Наметьте линию разреза глаз, перпендикулярную срединной оси. Определите наклон головы (линия от переносицы до подбородка).</w:t>
      </w:r>
    </w:p>
    <w:p w14:paraId="2E585B93">
      <w:pPr>
        <w:rPr>
          <w:rFonts w:ascii="Times New Roman" w:hAnsi="Times New Roman" w:eastAsia="Times New Roman" w:cs="Times New Roman"/>
        </w:rPr>
      </w:pPr>
    </w:p>
    <w:p w14:paraId="3083171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Этап 2: Конструктивное построение («Обрубовка» по Н.Ли)</w:t>
      </w:r>
    </w:p>
    <w:p w14:paraId="60F873E2">
      <w:pPr>
        <w:rPr>
          <w:rFonts w:ascii="Times New Roman" w:hAnsi="Times New Roman" w:eastAsia="Times New Roman" w:cs="Times New Roman"/>
        </w:rPr>
      </w:pPr>
    </w:p>
    <w:p w14:paraId="468E0BE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Задача: Превратить обобщенный объем в конструкцию из простых форм и плоскостей.</w:t>
      </w:r>
    </w:p>
    <w:p w14:paraId="0C48202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Действия:</w:t>
      </w:r>
    </w:p>
    <w:p w14:paraId="00B1213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1. Принцип «обрубовки» (Н. Ли): Мысленно представьте, что сложная обтекаемая форма головы состоит из крупных плоскостей (граней). Наметьте лобные плоскости, плоскости скул, переносицу, плоскости носа, подбородка. Это помогает «осязать» объем, а не копировать контур.</w:t>
      </w:r>
    </w:p>
    <w:p w14:paraId="308ABAD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2. Анализ опорных точек (Г. Баммес): Найдите и наметьте ключевые анатомические точки-ориентиры, которые определяют конструкцию:</w:t>
      </w:r>
    </w:p>
    <w:p w14:paraId="1B3460C9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· Точки черепа: надбровные дуги, скуловые кости, угол челюсти, подбородочный выступ, височная линия.</w:t>
      </w:r>
    </w:p>
    <w:p w14:paraId="11FC849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· Точки лица: крылья носа, точки прикрепления мышц губ, углы глаз.</w:t>
      </w:r>
    </w:p>
    <w:p w14:paraId="2ED5779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3. Пропорционирование: Используя метод визирования, разбейте высоту головы на три классических отрезка: от линии роста волос до переносицы, от переносицы до основания носа, от основания носа до низа подбородка. Ширину головы на уровне скул сравните с ее высотой.</w:t>
      </w:r>
    </w:p>
    <w:p w14:paraId="3DA1F58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4. Построение деталей на основе конструкции:</w:t>
      </w:r>
    </w:p>
    <w:p w14:paraId="504B2FF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Глаз: Рисуйте не сразу глаз, а глазничную впадину — углубление в черепе, ограниченное надбровной дугой, скулой и переносицей. Внутри нее размещается шарообразное глазное яблоко и только потом — веки.</w:t>
      </w:r>
    </w:p>
    <w:p w14:paraId="4074D69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Нос: Постройте его как призму, определив плоскости: переднюю, две боковые и нижнюю (плоскость крыльев носа).</w:t>
      </w:r>
    </w:p>
    <w:p w14:paraId="62315A8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Губы: Найдите их как отдельные объемы, лежащие на цилиндрической форме зубочелюстного массива.</w:t>
      </w:r>
    </w:p>
    <w:p w14:paraId="14B9CDA8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Ухо: Располагается между линией брови и основанием носа. Постройте его общий объем.</w:t>
      </w:r>
    </w:p>
    <w:p w14:paraId="20F4FB1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Волосы: Трактуйте как объемную массу, облегающую форму черепа. Разбейте на крупные пряди-плоскости.</w:t>
      </w:r>
    </w:p>
    <w:p w14:paraId="06D7ED4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Шея: Изобразите как цилиндр, берущий начало из шейного отдела и крепящийся к черепной коробке.</w:t>
      </w:r>
    </w:p>
    <w:p w14:paraId="454EF365">
      <w:pPr>
        <w:rPr>
          <w:rFonts w:ascii="Times New Roman" w:hAnsi="Times New Roman" w:eastAsia="Times New Roman" w:cs="Times New Roman"/>
        </w:rPr>
      </w:pPr>
    </w:p>
    <w:p w14:paraId="412FB632">
      <w:pPr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>Этап 3: Легкая тональная проработка для выявления объема .</w:t>
      </w:r>
    </w:p>
    <w:p w14:paraId="7DE827B2">
      <w:pPr>
        <w:rPr>
          <w:rFonts w:ascii="Times New Roman" w:hAnsi="Times New Roman" w:eastAsia="Times New Roman" w:cs="Times New Roman"/>
        </w:rPr>
      </w:pPr>
    </w:p>
    <w:p w14:paraId="4739FED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Задача: С помощью тона подчеркнуть конструкцию, не разрушая ее.</w:t>
      </w:r>
    </w:p>
    <w:p w14:paraId="6DE0A65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1. Определите источник света.</w:t>
      </w:r>
    </w:p>
    <w:p w14:paraId="59800DF8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2. Легкой штриховкой, идущей по форме плоскостей, наметьте основные массы тени и света. Штрихуйте по направлению плоскостей, выявленных на этапе «обрубовки».</w:t>
      </w:r>
    </w:p>
    <w:p w14:paraId="2A9EDF59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3. Особое внимание уделите конструктивным теням (место стыка плоскостей, например, где лобная плоскость переходит в височную).</w:t>
      </w:r>
    </w:p>
    <w:p w14:paraId="32B5208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4. Не зачерняйте! Тон — это инструмент для усиления объема, а не самоцель на этом этапе.</w:t>
      </w:r>
    </w:p>
    <w:p w14:paraId="7532413B">
      <w:pPr>
        <w:rPr>
          <w:rFonts w:ascii="Times New Roman" w:hAnsi="Times New Roman" w:eastAsia="Times New Roman" w:cs="Times New Roman"/>
        </w:rPr>
      </w:pPr>
    </w:p>
    <w:p w14:paraId="4773B8A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Этап 4: Сведение работы к целостности.</w:t>
      </w:r>
    </w:p>
    <w:p w14:paraId="1091E9F0">
      <w:pPr>
        <w:rPr>
          <w:rFonts w:ascii="Times New Roman" w:hAnsi="Times New Roman" w:eastAsia="Times New Roman" w:cs="Times New Roman"/>
        </w:rPr>
      </w:pPr>
    </w:p>
    <w:p w14:paraId="0321463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· Задача: Обобщить рисунок, подчинив детали главному — целостному впечатлению от большой формы.</w:t>
      </w:r>
    </w:p>
    <w:p w14:paraId="43ED824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Действия:</w:t>
      </w:r>
    </w:p>
    <w:p w14:paraId="08E70D5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1. Отойдите на расстояние, оцените работу.</w:t>
      </w:r>
    </w:p>
    <w:p w14:paraId="513312E5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2. Смягчите излишне резкие вспомогательные линии, которые «ломают» форму.</w:t>
      </w:r>
    </w:p>
    <w:p w14:paraId="6791337A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3. Усильте контраст в ключевых, фокусных точках (например, ближний глаз, уголок губ).</w:t>
      </w:r>
    </w:p>
    <w:p w14:paraId="091B016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4. Проверьте, читается ли первоначальный замысел и конструкция. Детали не должны разрушать общее.</w:t>
      </w:r>
    </w:p>
    <w:p w14:paraId="0C826580">
      <w:pPr>
        <w:rPr>
          <w:rFonts w:ascii="Times New Roman" w:hAnsi="Times New Roman" w:eastAsia="Times New Roman" w:cs="Times New Roman"/>
        </w:rPr>
      </w:pPr>
    </w:p>
    <w:p w14:paraId="05FA5A7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Оцениваем</w:t>
      </w:r>
      <w:r>
        <w:t>:</w:t>
      </w:r>
    </w:p>
    <w:p w14:paraId="45A1DE2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Композиционное решение: Гармоничное размещение на листе, верно взятый масштаб.</w:t>
      </w:r>
    </w:p>
    <w:p w14:paraId="24F719BA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Верность общей пропорции и характера: Узнаваемость модели, правильное соотношение частей целого.</w:t>
      </w:r>
    </w:p>
    <w:p w14:paraId="1081E55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Грамотность конструктивного построения: Применение метода «обрубовки», верное положение опорных анатомических точек, понимание объемно-пространственной структуры.</w:t>
      </w:r>
    </w:p>
    <w:p w14:paraId="50AD0B8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Целостность восприятия: Все детали подчинены общей форме, работа смотрится едино.</w:t>
      </w:r>
    </w:p>
    <w:p w14:paraId="6258A7A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Качество графики: Чистота исполнения, умение использовать линию и тон для передачи формы.</w:t>
      </w:r>
    </w:p>
    <w:p w14:paraId="78E11B9A">
      <w:pPr>
        <w:rPr>
          <w:rFonts w:ascii="Times New Roman" w:hAnsi="Times New Roman" w:eastAsia="Times New Roman" w:cs="Times New Roman"/>
        </w:rPr>
      </w:pPr>
    </w:p>
    <w:p w14:paraId="74A2E939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5. Типичные ошибки и методические рекомендации</w:t>
      </w:r>
    </w:p>
    <w:p w14:paraId="06A67285">
      <w:pPr>
        <w:rPr>
          <w:rFonts w:ascii="Times New Roman" w:hAnsi="Times New Roman" w:eastAsia="Times New Roman" w:cs="Times New Roman"/>
        </w:rPr>
      </w:pPr>
    </w:p>
    <w:p w14:paraId="7003AC9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Ошибка: Рисование контурами и деталями без понимания внутренней конструкции.</w:t>
      </w:r>
    </w:p>
    <w:p w14:paraId="0B1E086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Рекомендация: Следовать строгой последовательности: общая масса -&gt; конструкция -&gt; детали. Использовать метод «обрубовки».</w:t>
      </w:r>
    </w:p>
    <w:p w14:paraId="1DE4008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Ошибка: Неверное пропорционирование (слишком большой подбородок, маленький лоб).</w:t>
      </w:r>
    </w:p>
    <w:p w14:paraId="76F3F59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Рекомендация: Постоянно проверять отношения методом визирования и сравнивать отрезки.</w:t>
      </w:r>
    </w:p>
    <w:p w14:paraId="61B1FFB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Ошибка: «Плоское» изображение носа, губ, глаз.</w:t>
      </w:r>
    </w:p>
    <w:p w14:paraId="102928EA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Рекомендация: Рисовать не контур, а объем. Искать формы, которые повернуты в пространстве (использовать построение через оси и плоскости).</w:t>
      </w:r>
    </w:p>
    <w:p w14:paraId="27E9EB8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Ошибка: Штриховка «вслепую», не по форме.</w:t>
      </w:r>
    </w:p>
    <w:p w14:paraId="18C36386"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</w:t>
      </w:r>
      <w:bookmarkStart w:id="0" w:name="_GoBack"/>
      <w:bookmarkEnd w:id="0"/>
      <w:r>
        <w:rPr>
          <w:rFonts w:ascii="Times New Roman" w:hAnsi="Times New Roman" w:eastAsia="Times New Roman" w:cs="Times New Roman"/>
        </w:rPr>
        <w:t xml:space="preserve"> Рекомендация: Штрих должен повторять направление плоскости, которую он описывает.</w:t>
      </w:r>
    </w:p>
    <w:sectPr>
      <w:pgSz w:w="11906" w:h="16838"/>
      <w:pgMar w:top="1134" w:right="850" w:bottom="1134" w:left="1701" w:header="709" w:footer="709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D1B73"/>
    <w:rsid w:val="7D771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75B6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75B6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3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paragraph" w:styleId="16">
    <w:name w:val="endnote text"/>
    <w:basedOn w:val="1"/>
    <w:link w:val="185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17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8">
    <w:name w:val="footer"/>
    <w:basedOn w:val="1"/>
    <w:link w:val="183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styleId="19">
    <w:name w:val="footnote reference"/>
    <w:basedOn w:val="11"/>
    <w:semiHidden/>
    <w:unhideWhenUsed/>
    <w:uiPriority w:val="99"/>
    <w:rPr>
      <w:vertAlign w:val="superscript"/>
    </w:rPr>
  </w:style>
  <w:style w:type="paragraph" w:styleId="20">
    <w:name w:val="footnote text"/>
    <w:basedOn w:val="1"/>
    <w:link w:val="184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1">
    <w:name w:val="header"/>
    <w:basedOn w:val="1"/>
    <w:link w:val="182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styleId="2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Strong"/>
    <w:basedOn w:val="11"/>
    <w:qFormat/>
    <w:uiPriority w:val="22"/>
    <w:rPr>
      <w:b/>
      <w:bCs/>
    </w:rPr>
  </w:style>
  <w:style w:type="paragraph" w:styleId="24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5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28">
    <w:name w:val="toc 1"/>
    <w:basedOn w:val="1"/>
    <w:next w:val="1"/>
    <w:unhideWhenUsed/>
    <w:uiPriority w:val="39"/>
    <w:pPr>
      <w:spacing w:after="100"/>
    </w:pPr>
  </w:style>
  <w:style w:type="paragraph" w:styleId="29">
    <w:name w:val="toc 2"/>
    <w:basedOn w:val="1"/>
    <w:next w:val="1"/>
    <w:unhideWhenUsed/>
    <w:uiPriority w:val="39"/>
    <w:pPr>
      <w:spacing w:after="100"/>
      <w:ind w:left="220"/>
    </w:pPr>
  </w:style>
  <w:style w:type="paragraph" w:styleId="30">
    <w:name w:val="toc 3"/>
    <w:basedOn w:val="1"/>
    <w:next w:val="1"/>
    <w:unhideWhenUsed/>
    <w:uiPriority w:val="39"/>
    <w:pPr>
      <w:spacing w:after="100"/>
      <w:ind w:left="440"/>
    </w:pPr>
  </w:style>
  <w:style w:type="paragraph" w:styleId="31">
    <w:name w:val="toc 4"/>
    <w:basedOn w:val="1"/>
    <w:next w:val="1"/>
    <w:unhideWhenUsed/>
    <w:uiPriority w:val="39"/>
    <w:pPr>
      <w:spacing w:after="100"/>
      <w:ind w:left="660"/>
    </w:pPr>
  </w:style>
  <w:style w:type="paragraph" w:styleId="32">
    <w:name w:val="toc 5"/>
    <w:basedOn w:val="1"/>
    <w:next w:val="1"/>
    <w:unhideWhenUsed/>
    <w:uiPriority w:val="39"/>
    <w:pPr>
      <w:spacing w:after="100"/>
      <w:ind w:left="880"/>
    </w:pPr>
  </w:style>
  <w:style w:type="paragraph" w:styleId="33">
    <w:name w:val="toc 6"/>
    <w:basedOn w:val="1"/>
    <w:next w:val="1"/>
    <w:unhideWhenUsed/>
    <w:uiPriority w:val="39"/>
    <w:pPr>
      <w:spacing w:after="100"/>
      <w:ind w:left="1100"/>
    </w:pPr>
  </w:style>
  <w:style w:type="paragraph" w:styleId="34">
    <w:name w:val="toc 7"/>
    <w:basedOn w:val="1"/>
    <w:next w:val="1"/>
    <w:unhideWhenUsed/>
    <w:uiPriority w:val="39"/>
    <w:pPr>
      <w:spacing w:after="100"/>
      <w:ind w:left="1320"/>
    </w:pPr>
  </w:style>
  <w:style w:type="paragraph" w:styleId="35">
    <w:name w:val="toc 8"/>
    <w:basedOn w:val="1"/>
    <w:next w:val="1"/>
    <w:unhideWhenUsed/>
    <w:uiPriority w:val="39"/>
    <w:pPr>
      <w:spacing w:after="100"/>
      <w:ind w:left="1540"/>
    </w:pPr>
  </w:style>
  <w:style w:type="paragraph" w:styleId="36">
    <w:name w:val="toc 9"/>
    <w:basedOn w:val="1"/>
    <w:next w:val="1"/>
    <w:unhideWhenUsed/>
    <w:uiPriority w:val="39"/>
    <w:pPr>
      <w:spacing w:after="100"/>
      <w:ind w:left="1760"/>
    </w:pPr>
  </w:style>
  <w:style w:type="table" w:customStyle="1" w:styleId="37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2">
    <w:name w:val="Heading 1 Char"/>
    <w:basedOn w:val="11"/>
    <w:link w:val="2"/>
    <w:uiPriority w:val="9"/>
    <w:rPr>
      <w:rFonts w:ascii="Arial" w:hAnsi="Arial" w:eastAsia="Arial" w:cs="Arial"/>
      <w:color w:val="2E75B6" w:themeColor="accent1" w:themeShade="BF"/>
      <w:sz w:val="40"/>
      <w:szCs w:val="40"/>
    </w:rPr>
  </w:style>
  <w:style w:type="character" w:customStyle="1" w:styleId="163">
    <w:name w:val="Heading 2 Char"/>
    <w:basedOn w:val="11"/>
    <w:link w:val="3"/>
    <w:uiPriority w:val="9"/>
    <w:rPr>
      <w:rFonts w:ascii="Arial" w:hAnsi="Arial" w:eastAsia="Arial" w:cs="Arial"/>
      <w:color w:val="2E75B6" w:themeColor="accent1" w:themeShade="BF"/>
      <w:sz w:val="32"/>
      <w:szCs w:val="32"/>
    </w:rPr>
  </w:style>
  <w:style w:type="character" w:customStyle="1" w:styleId="164">
    <w:name w:val="Heading 3 Char"/>
    <w:basedOn w:val="11"/>
    <w:link w:val="4"/>
    <w:uiPriority w:val="9"/>
    <w:rPr>
      <w:rFonts w:ascii="Arial" w:hAnsi="Arial" w:eastAsia="Arial" w:cs="Arial"/>
      <w:color w:val="2E75B6" w:themeColor="accent1" w:themeShade="BF"/>
      <w:sz w:val="28"/>
      <w:szCs w:val="28"/>
    </w:rPr>
  </w:style>
  <w:style w:type="character" w:customStyle="1" w:styleId="165">
    <w:name w:val="Heading 4 Char"/>
    <w:basedOn w:val="11"/>
    <w:link w:val="5"/>
    <w:uiPriority w:val="9"/>
    <w:rPr>
      <w:rFonts w:ascii="Arial" w:hAnsi="Arial" w:eastAsia="Arial" w:cs="Arial"/>
      <w:i/>
      <w:iCs/>
      <w:color w:val="2E75B6" w:themeColor="accent1" w:themeShade="BF"/>
    </w:rPr>
  </w:style>
  <w:style w:type="character" w:customStyle="1" w:styleId="166">
    <w:name w:val="Heading 5 Char"/>
    <w:basedOn w:val="11"/>
    <w:link w:val="6"/>
    <w:uiPriority w:val="9"/>
    <w:rPr>
      <w:rFonts w:ascii="Arial" w:hAnsi="Arial" w:eastAsia="Arial" w:cs="Arial"/>
      <w:color w:val="2E75B6" w:themeColor="accent1" w:themeShade="BF"/>
    </w:rPr>
  </w:style>
  <w:style w:type="character" w:customStyle="1" w:styleId="167">
    <w:name w:val="Heading 6 Char"/>
    <w:basedOn w:val="11"/>
    <w:link w:val="7"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11"/>
    <w:link w:val="8"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11"/>
    <w:link w:val="9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11"/>
    <w:link w:val="10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11"/>
    <w:link w:val="27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11"/>
    <w:link w:val="24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11"/>
    <w:link w:val="17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176">
    <w:name w:val="Intense Quote"/>
    <w:basedOn w:val="1"/>
    <w:next w:val="1"/>
    <w:link w:val="177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177">
    <w:name w:val="Intense Quote Char"/>
    <w:basedOn w:val="11"/>
    <w:link w:val="176"/>
    <w:uiPriority w:val="30"/>
    <w:rPr>
      <w:i/>
      <w:iCs/>
      <w:color w:val="2E75B6" w:themeColor="accent1" w:themeShade="BF"/>
    </w:rPr>
  </w:style>
  <w:style w:type="character" w:customStyle="1" w:styleId="178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179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1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2">
    <w:name w:val="Header Char"/>
    <w:basedOn w:val="11"/>
    <w:link w:val="21"/>
    <w:uiPriority w:val="99"/>
  </w:style>
  <w:style w:type="character" w:customStyle="1" w:styleId="183">
    <w:name w:val="Footer Char"/>
    <w:basedOn w:val="11"/>
    <w:link w:val="18"/>
    <w:uiPriority w:val="99"/>
  </w:style>
  <w:style w:type="character" w:customStyle="1" w:styleId="184">
    <w:name w:val="Footnote Text Char"/>
    <w:basedOn w:val="11"/>
    <w:link w:val="20"/>
    <w:semiHidden/>
    <w:uiPriority w:val="99"/>
    <w:rPr>
      <w:sz w:val="20"/>
      <w:szCs w:val="20"/>
    </w:rPr>
  </w:style>
  <w:style w:type="character" w:customStyle="1" w:styleId="185">
    <w:name w:val="Endnote Text Char"/>
    <w:basedOn w:val="11"/>
    <w:link w:val="16"/>
    <w:semiHidden/>
    <w:uiPriority w:val="99"/>
    <w:rPr>
      <w:sz w:val="20"/>
      <w:szCs w:val="20"/>
    </w:rPr>
  </w:style>
  <w:style w:type="character" w:styleId="186">
    <w:name w:val="Placeholder Text"/>
    <w:basedOn w:val="11"/>
    <w:semiHidden/>
    <w:uiPriority w:val="99"/>
    <w:rPr>
      <w:color w:val="666666"/>
    </w:rPr>
  </w:style>
  <w:style w:type="paragraph" w:customStyle="1" w:styleId="187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8">
    <w:name w:val="No Spacing"/>
    <w:basedOn w:val="1"/>
    <w:qFormat/>
    <w:uiPriority w:val="1"/>
    <w:pPr>
      <w:spacing w:after="0" w:line="240" w:lineRule="auto"/>
    </w:pPr>
  </w:style>
  <w:style w:type="paragraph" w:styleId="18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3</TotalTime>
  <ScaleCrop>false</ScaleCrop>
  <LinksUpToDate>false</LinksUpToDate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2026-01-13T20:14:44Z</dcterms:created>
  <dc:creator>marina</dc:creator>
  <cp:lastModifiedBy>marina</cp:lastModifiedBy>
  <dcterms:modified xsi:type="dcterms:W3CDTF">2026-01-13T20:18:28Z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A44A4BAC6E566685217E66697C46627E_42</vt:lpwstr>
  </property>
</Properties>
</file>