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97" w:rsidRPr="00355B28" w:rsidRDefault="00355B28" w:rsidP="00355B28">
      <w:pPr>
        <w:pStyle w:val="c5"/>
        <w:spacing w:before="0" w:beforeAutospacing="0" w:after="0" w:afterAutospacing="0" w:line="360" w:lineRule="auto"/>
        <w:ind w:firstLine="540"/>
        <w:jc w:val="right"/>
        <w:rPr>
          <w:rStyle w:val="c1"/>
          <w:b/>
          <w:i/>
          <w:sz w:val="28"/>
          <w:szCs w:val="28"/>
        </w:rPr>
      </w:pPr>
      <w:proofErr w:type="spellStart"/>
      <w:r w:rsidRPr="00355B28">
        <w:rPr>
          <w:rStyle w:val="c1"/>
          <w:b/>
          <w:i/>
          <w:color w:val="000000"/>
          <w:sz w:val="28"/>
          <w:szCs w:val="28"/>
        </w:rPr>
        <w:t>Захаркина</w:t>
      </w:r>
      <w:proofErr w:type="spellEnd"/>
      <w:r w:rsidRPr="00355B28">
        <w:rPr>
          <w:rStyle w:val="c1"/>
          <w:b/>
          <w:i/>
          <w:color w:val="000000"/>
          <w:sz w:val="28"/>
          <w:szCs w:val="28"/>
        </w:rPr>
        <w:t xml:space="preserve"> И.В.г. Барнаул МБОУ «СОШ №97»</w:t>
      </w:r>
    </w:p>
    <w:p w:rsidR="000040F8" w:rsidRPr="00355B28" w:rsidRDefault="000040F8" w:rsidP="00FE060E">
      <w:pPr>
        <w:pStyle w:val="c5"/>
        <w:spacing w:before="0" w:beforeAutospacing="0" w:after="0" w:afterAutospacing="0" w:line="360" w:lineRule="auto"/>
        <w:ind w:firstLine="540"/>
        <w:jc w:val="center"/>
        <w:rPr>
          <w:rStyle w:val="c1"/>
          <w:i/>
          <w:sz w:val="28"/>
          <w:szCs w:val="28"/>
          <w:u w:val="single"/>
        </w:rPr>
      </w:pPr>
    </w:p>
    <w:p w:rsidR="009E6718" w:rsidRPr="00355B28" w:rsidRDefault="00FE060E" w:rsidP="00FE06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718" w:rsidRPr="00355B2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73D1" w:rsidRPr="00355B28">
        <w:rPr>
          <w:rFonts w:ascii="Times New Roman" w:eastAsia="Times New Roman" w:hAnsi="Times New Roman" w:cs="Times New Roman"/>
          <w:b/>
          <w:sz w:val="28"/>
          <w:szCs w:val="28"/>
        </w:rPr>
        <w:t>СОЗДАНИЕ СИСТЕМЫ ПОИСКА И ПОДДЕРЖКИ ТАЛАНТЛИВЫХ ДЕТЕЙ,</w:t>
      </w:r>
    </w:p>
    <w:p w:rsidR="000040F8" w:rsidRPr="00355B28" w:rsidRDefault="008D73D1" w:rsidP="004C0E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B28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355B28">
        <w:rPr>
          <w:rFonts w:ascii="Times New Roman" w:hAnsi="Times New Roman" w:cs="Times New Roman"/>
          <w:b/>
          <w:sz w:val="28"/>
          <w:szCs w:val="28"/>
        </w:rPr>
        <w:t>ТАКЖЕ</w:t>
      </w:r>
      <w:r w:rsidRPr="00355B28">
        <w:rPr>
          <w:rFonts w:ascii="Times New Roman" w:eastAsia="Times New Roman" w:hAnsi="Times New Roman" w:cs="Times New Roman"/>
          <w:b/>
          <w:sz w:val="28"/>
          <w:szCs w:val="28"/>
        </w:rPr>
        <w:t xml:space="preserve"> ИХ СОПРОВОЖДЕНИЕ В ТЕЧЕНИЕ ВСЕГО ПЕРИОДА</w:t>
      </w:r>
    </w:p>
    <w:p w:rsidR="009E6718" w:rsidRPr="00355B28" w:rsidRDefault="008D73D1" w:rsidP="004C0E8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B28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СТАНОВЛЕНИЯ ЛИЧНОСТИ</w:t>
      </w:r>
      <w:r w:rsidR="009E6718" w:rsidRPr="00355B2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C0E80" w:rsidRPr="00355B28" w:rsidRDefault="004C0E80" w:rsidP="00355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559" w:rsidRPr="008D73D1" w:rsidRDefault="009E6718" w:rsidP="008D73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28">
        <w:rPr>
          <w:rFonts w:ascii="Times New Roman" w:hAnsi="Times New Roman" w:cs="Times New Roman"/>
          <w:sz w:val="28"/>
          <w:szCs w:val="28"/>
        </w:rPr>
        <w:t>Каждый человек имеет возможность проявить себя в той или иной сфере.  Талантливый ребёнок</w:t>
      </w:r>
      <w:proofErr w:type="gramStart"/>
      <w:r w:rsidRPr="00355B28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355B28">
        <w:rPr>
          <w:rFonts w:ascii="Times New Roman" w:hAnsi="Times New Roman" w:cs="Times New Roman"/>
          <w:sz w:val="28"/>
          <w:szCs w:val="28"/>
        </w:rPr>
        <w:t xml:space="preserve">колько ожиданий, надежд, сомнений и тревог связано с этими словами. Одарённый, то есть наделённый определённым даром, способный к какой-либо деятельности более чем другие, и, следовательно, обладающий выдающимися способностями. </w:t>
      </w:r>
      <w:r w:rsidR="00F92420" w:rsidRPr="00355B28">
        <w:rPr>
          <w:rFonts w:ascii="Times New Roman" w:hAnsi="Times New Roman" w:cs="Times New Roman"/>
          <w:sz w:val="28"/>
          <w:szCs w:val="28"/>
        </w:rPr>
        <w:t>Одаренность часто проявляется в успешности деятельности, имеющей стихийный, самодеятельный характер. Детская одаренность выступает как проявление закономерностей возрастного развития</w:t>
      </w:r>
      <w:r w:rsidR="00355B28">
        <w:rPr>
          <w:rFonts w:ascii="Times New Roman" w:hAnsi="Times New Roman" w:cs="Times New Roman"/>
          <w:sz w:val="28"/>
          <w:szCs w:val="28"/>
        </w:rPr>
        <w:t>.</w:t>
      </w:r>
      <w:r w:rsidRPr="00355B28">
        <w:rPr>
          <w:rFonts w:ascii="Times New Roman" w:hAnsi="Times New Roman" w:cs="Times New Roman"/>
          <w:sz w:val="28"/>
          <w:szCs w:val="28"/>
        </w:rPr>
        <w:t xml:space="preserve"> Раннее выявление детей данной категории – это важный вопрос</w:t>
      </w:r>
      <w:r w:rsidR="00B53A12" w:rsidRPr="00355B28">
        <w:rPr>
          <w:rFonts w:ascii="Times New Roman" w:hAnsi="Times New Roman" w:cs="Times New Roman"/>
          <w:sz w:val="28"/>
          <w:szCs w:val="28"/>
        </w:rPr>
        <w:t xml:space="preserve">, ведь, если дети – национальное достояние любой страны, то одаренные дети – её интеллектуальный творческий потенциал. </w:t>
      </w:r>
      <w:r w:rsidR="00652559" w:rsidRPr="00355B28">
        <w:rPr>
          <w:rFonts w:ascii="Times New Roman" w:hAnsi="Times New Roman" w:cs="Times New Roman"/>
          <w:sz w:val="28"/>
          <w:szCs w:val="28"/>
        </w:rPr>
        <w:t xml:space="preserve"> И ч</w:t>
      </w:r>
      <w:r w:rsidR="00B53A12" w:rsidRPr="00355B28">
        <w:rPr>
          <w:rFonts w:ascii="Times New Roman" w:hAnsi="Times New Roman" w:cs="Times New Roman"/>
          <w:sz w:val="28"/>
          <w:szCs w:val="28"/>
        </w:rPr>
        <w:t>ем раньше учитель обнаружит незаурядные способности в своих учениках и сумеет создать для них условия для обучения, тем больше надежд на то, что в будущем эти дети составят гордость и славу своего отечества.</w:t>
      </w:r>
      <w:r w:rsidR="00355B28">
        <w:rPr>
          <w:rFonts w:ascii="Times New Roman" w:hAnsi="Times New Roman" w:cs="Times New Roman"/>
          <w:sz w:val="28"/>
          <w:szCs w:val="28"/>
        </w:rPr>
        <w:t xml:space="preserve"> </w:t>
      </w:r>
      <w:r w:rsidR="00B53A12" w:rsidRPr="00355B28">
        <w:rPr>
          <w:rFonts w:ascii="Times New Roman" w:hAnsi="Times New Roman" w:cs="Times New Roman"/>
          <w:sz w:val="28"/>
          <w:szCs w:val="28"/>
        </w:rPr>
        <w:t>Существуют две крайние точки зрения: «все дети являются одаренными»  и «одаренные дети встречаются крайне редко».</w:t>
      </w:r>
      <w:r w:rsidR="00C00D70" w:rsidRPr="00355B28">
        <w:rPr>
          <w:rFonts w:ascii="Times New Roman" w:hAnsi="Times New Roman" w:cs="Times New Roman"/>
          <w:sz w:val="28"/>
          <w:szCs w:val="28"/>
        </w:rPr>
        <w:t xml:space="preserve"> Сторонники одной из них полагают, что до уровня одаренного можно развить практически любого здорового ребенка при условии создания благоприятных условий. Для других одаренность — уникальное явление, в этом случае основное внимание уделяется поиску одаренных детей.</w:t>
      </w:r>
      <w:r w:rsidR="00355B28">
        <w:rPr>
          <w:rFonts w:ascii="Times New Roman" w:hAnsi="Times New Roman" w:cs="Times New Roman"/>
          <w:sz w:val="28"/>
          <w:szCs w:val="28"/>
        </w:rPr>
        <w:t xml:space="preserve"> </w:t>
      </w:r>
      <w:r w:rsidR="002A0A3B" w:rsidRPr="00355B28">
        <w:rPr>
          <w:rFonts w:ascii="Times New Roman" w:hAnsi="Times New Roman" w:cs="Times New Roman"/>
          <w:sz w:val="28"/>
          <w:szCs w:val="28"/>
        </w:rPr>
        <w:t xml:space="preserve">Но прежде всего, одаренных детей надо уметь выявить. Они имеют ряд особенностей: любознательны, настойчивы в поиске ответов, задают глубокие вопросы, склонны к размышлениям, отличаются хорошей памятью. Часто такие дети имеют более высокий, по сравнению со сверстниками,  уровень интеллектуального развития, нередко их  отличает исключительная успешность обучения. Эта черта связана с высокой скоростью переработки и усвоения информации. Учитель начинает работу   с диагностики одарённости.  Наблюдение за школьниками проводится во время урочной и </w:t>
      </w:r>
      <w:r w:rsidR="002A0A3B" w:rsidRPr="00355B28">
        <w:rPr>
          <w:rFonts w:ascii="Times New Roman" w:hAnsi="Times New Roman" w:cs="Times New Roman"/>
          <w:sz w:val="28"/>
          <w:szCs w:val="28"/>
        </w:rPr>
        <w:lastRenderedPageBreak/>
        <w:t>внеурочной деятельности. Оно позволяет выявить наклонности, способности и интересы учащихся. Так же педагогу следует опираться на исследования школьного психолога, использующего методики для определения уровня интеллектуального развития, творческих наклонностей школьников, получать информацию из   общения с родителями.  Определив таких ребят, школа должна научить их думать, предпринимать все возможное для развития их способностей. Часто про одаренных людей говорят, что в них есть «Искра Божья», но чтобы из этой искры разгорелось пламя, а применительно к науке это пламя таланта, нужно приложить немалые усилия. Вырастет ли из ребенка с признаками одаренности талантливая, гениальная личность, зависит от многих обстоятельств</w:t>
      </w:r>
      <w:r w:rsidR="00355B28">
        <w:rPr>
          <w:rFonts w:ascii="Times New Roman" w:hAnsi="Times New Roman" w:cs="Times New Roman"/>
          <w:sz w:val="28"/>
          <w:szCs w:val="28"/>
        </w:rPr>
        <w:t xml:space="preserve">. </w:t>
      </w:r>
      <w:r w:rsidR="002A0A3B" w:rsidRPr="00355B28">
        <w:rPr>
          <w:rFonts w:ascii="Times New Roman" w:hAnsi="Times New Roman" w:cs="Times New Roman"/>
          <w:sz w:val="28"/>
          <w:szCs w:val="28"/>
        </w:rPr>
        <w:t>Выявить талантливых детей не настолько сложно, как найти то заведение, в котором он бы мог совершенствовать и развивать свои способности. В условиях  нашей местности, где не настолько широко развита сеть учреждений дополнительного образования, как в больших городах это сделать сложнее, но  мы всё-таки стараемся эту работу проводить.</w:t>
      </w:r>
      <w:r w:rsidR="00355B28">
        <w:rPr>
          <w:rFonts w:ascii="Times New Roman" w:hAnsi="Times New Roman" w:cs="Times New Roman"/>
          <w:sz w:val="28"/>
          <w:szCs w:val="28"/>
        </w:rPr>
        <w:t xml:space="preserve"> </w:t>
      </w:r>
      <w:r w:rsidR="002A0A3B" w:rsidRPr="00355B28">
        <w:rPr>
          <w:rFonts w:ascii="Times New Roman" w:hAnsi="Times New Roman" w:cs="Times New Roman"/>
          <w:sz w:val="28"/>
          <w:szCs w:val="28"/>
        </w:rPr>
        <w:t xml:space="preserve">В целях поддержки и сопровождения одаренных детей, в школе проводятся всевозможные  мероприятия и созданы необходимые </w:t>
      </w:r>
      <w:proofErr w:type="gramStart"/>
      <w:r w:rsidR="002A0A3B" w:rsidRPr="00355B28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2A0A3B" w:rsidRPr="00355B28">
        <w:rPr>
          <w:rFonts w:ascii="Times New Roman" w:hAnsi="Times New Roman" w:cs="Times New Roman"/>
          <w:sz w:val="28"/>
          <w:szCs w:val="28"/>
        </w:rPr>
        <w:t xml:space="preserve">  направленные на поиск, развитие и поддержку одарённых детей (предметные олимпиады, спортивные соревнования, творческие конкурсы</w:t>
      </w:r>
      <w:r w:rsidR="0043509B" w:rsidRPr="00355B28">
        <w:rPr>
          <w:rFonts w:ascii="Times New Roman" w:hAnsi="Times New Roman" w:cs="Times New Roman"/>
          <w:sz w:val="28"/>
          <w:szCs w:val="28"/>
        </w:rPr>
        <w:t>, предметные недели, проектная деятельность и др.</w:t>
      </w:r>
      <w:r w:rsidR="002A0A3B" w:rsidRPr="00355B28">
        <w:rPr>
          <w:rFonts w:ascii="Times New Roman" w:hAnsi="Times New Roman" w:cs="Times New Roman"/>
          <w:sz w:val="28"/>
          <w:szCs w:val="28"/>
        </w:rPr>
        <w:t>), а также их сопровождения в течение всего периода становления личности</w:t>
      </w:r>
      <w:r w:rsidR="00355B28">
        <w:rPr>
          <w:rFonts w:ascii="Times New Roman" w:hAnsi="Times New Roman" w:cs="Times New Roman"/>
          <w:sz w:val="28"/>
          <w:szCs w:val="28"/>
        </w:rPr>
        <w:t xml:space="preserve">. </w:t>
      </w:r>
      <w:r w:rsidR="00CF262F" w:rsidRPr="00355B28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355B28">
        <w:rPr>
          <w:rFonts w:ascii="Times New Roman" w:hAnsi="Times New Roman" w:cs="Times New Roman"/>
          <w:sz w:val="28"/>
          <w:szCs w:val="28"/>
        </w:rPr>
        <w:t xml:space="preserve">создать благоприятные условия для деятельности одаренного ребенка во время </w:t>
      </w:r>
      <w:r w:rsidR="00CF262F" w:rsidRPr="00355B28">
        <w:rPr>
          <w:rFonts w:ascii="Times New Roman" w:hAnsi="Times New Roman" w:cs="Times New Roman"/>
          <w:sz w:val="28"/>
          <w:szCs w:val="28"/>
        </w:rPr>
        <w:t>учебного занятия</w:t>
      </w:r>
      <w:r w:rsidRPr="00355B28">
        <w:rPr>
          <w:rFonts w:ascii="Times New Roman" w:hAnsi="Times New Roman" w:cs="Times New Roman"/>
          <w:sz w:val="28"/>
          <w:szCs w:val="28"/>
        </w:rPr>
        <w:t>. Ведь именно талантливые дети могут доставить наибольшие проблемы при обучении.</w:t>
      </w:r>
      <w:r w:rsidR="00355B28">
        <w:rPr>
          <w:rFonts w:ascii="Times New Roman" w:hAnsi="Times New Roman" w:cs="Times New Roman"/>
          <w:sz w:val="28"/>
          <w:szCs w:val="28"/>
        </w:rPr>
        <w:t xml:space="preserve">  </w:t>
      </w:r>
      <w:r w:rsidR="00652559" w:rsidRPr="00355B28">
        <w:rPr>
          <w:rFonts w:ascii="Times New Roman" w:hAnsi="Times New Roman" w:cs="Times New Roman"/>
          <w:sz w:val="28"/>
          <w:szCs w:val="28"/>
        </w:rPr>
        <w:t xml:space="preserve">Учитель должен помнить, что нет одинаковых детей: у каждого есть что-то свое, что-то, что выделяет его из общей массы и делает уникальным. Одним словом, наше внимание к одаренным детям должно органически  вписываться  в образ мира любого ребенка и быть для него </w:t>
      </w:r>
      <w:r w:rsidR="00652559" w:rsidRPr="008D73D1">
        <w:rPr>
          <w:rFonts w:ascii="Times New Roman" w:hAnsi="Times New Roman" w:cs="Times New Roman"/>
          <w:sz w:val="28"/>
          <w:szCs w:val="28"/>
        </w:rPr>
        <w:t>совершенно естественным.</w:t>
      </w:r>
    </w:p>
    <w:p w:rsidR="008D73D1" w:rsidRPr="008D73D1" w:rsidRDefault="008D73D1" w:rsidP="008D73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3D1">
        <w:rPr>
          <w:rFonts w:ascii="Times New Roman" w:hAnsi="Times New Roman" w:cs="Times New Roman"/>
          <w:sz w:val="28"/>
          <w:szCs w:val="28"/>
        </w:rPr>
        <w:t>Литература</w:t>
      </w:r>
    </w:p>
    <w:p w:rsidR="00355B28" w:rsidRPr="008D73D1" w:rsidRDefault="003B6853" w:rsidP="008D73D1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D73D1">
        <w:rPr>
          <w:sz w:val="28"/>
          <w:szCs w:val="28"/>
        </w:rPr>
        <w:t xml:space="preserve">  </w:t>
      </w:r>
      <w:r w:rsidR="008D73D1" w:rsidRPr="008D73D1">
        <w:rPr>
          <w:color w:val="333333"/>
          <w:sz w:val="28"/>
          <w:szCs w:val="28"/>
        </w:rPr>
        <w:t>1</w:t>
      </w:r>
      <w:r w:rsidR="00355B28" w:rsidRPr="008D73D1">
        <w:rPr>
          <w:color w:val="333333"/>
          <w:sz w:val="28"/>
          <w:szCs w:val="28"/>
        </w:rPr>
        <w:t xml:space="preserve">. Боброва И.А., </w:t>
      </w:r>
      <w:proofErr w:type="spellStart"/>
      <w:r w:rsidR="00355B28" w:rsidRPr="008D73D1">
        <w:rPr>
          <w:color w:val="333333"/>
          <w:sz w:val="28"/>
          <w:szCs w:val="28"/>
        </w:rPr>
        <w:t>Чурсинова</w:t>
      </w:r>
      <w:proofErr w:type="spellEnd"/>
      <w:r w:rsidR="00355B28" w:rsidRPr="008D73D1">
        <w:rPr>
          <w:color w:val="333333"/>
          <w:sz w:val="28"/>
          <w:szCs w:val="28"/>
        </w:rPr>
        <w:t xml:space="preserve"> О.В. Взаимодействие с одаренными детьми в условиях интеграции основного и дополнительного образования URL:</w:t>
      </w:r>
    </w:p>
    <w:p w:rsidR="00355B28" w:rsidRPr="008D73D1" w:rsidRDefault="00355B28" w:rsidP="008D73D1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hyperlink r:id="rId6" w:history="1">
        <w:r w:rsidRPr="008D73D1">
          <w:rPr>
            <w:rStyle w:val="a4"/>
            <w:color w:val="0B5821"/>
            <w:sz w:val="28"/>
            <w:szCs w:val="28"/>
          </w:rPr>
          <w:t>http://www.rusnauka.com/20_DNII_2012/Psihologia/8_113827.doc.htm</w:t>
        </w:r>
      </w:hyperlink>
    </w:p>
    <w:p w:rsidR="00355B28" w:rsidRPr="008D73D1" w:rsidRDefault="008D73D1" w:rsidP="008D73D1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D73D1">
        <w:rPr>
          <w:color w:val="333333"/>
          <w:sz w:val="28"/>
          <w:szCs w:val="28"/>
        </w:rPr>
        <w:t>2</w:t>
      </w:r>
      <w:r w:rsidR="00355B28" w:rsidRPr="008D73D1">
        <w:rPr>
          <w:color w:val="333333"/>
          <w:sz w:val="28"/>
          <w:szCs w:val="28"/>
        </w:rPr>
        <w:t>. Богоявленская Д.Б. Психология творческих способностей. М., 2002.</w:t>
      </w:r>
    </w:p>
    <w:p w:rsidR="00355B28" w:rsidRPr="008D73D1" w:rsidRDefault="008D73D1" w:rsidP="008D73D1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D73D1">
        <w:rPr>
          <w:color w:val="333333"/>
          <w:sz w:val="28"/>
          <w:szCs w:val="28"/>
        </w:rPr>
        <w:t>3</w:t>
      </w:r>
      <w:r w:rsidR="00355B28" w:rsidRPr="008D73D1">
        <w:rPr>
          <w:color w:val="333333"/>
          <w:sz w:val="28"/>
          <w:szCs w:val="28"/>
        </w:rPr>
        <w:t>. Богоявленская Д.Б. Основные современные концепции творчества и одаренности. М., 1997.</w:t>
      </w:r>
    </w:p>
    <w:p w:rsidR="00355B28" w:rsidRPr="008D73D1" w:rsidRDefault="008D73D1" w:rsidP="008D73D1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D73D1">
        <w:rPr>
          <w:color w:val="333333"/>
          <w:sz w:val="28"/>
          <w:szCs w:val="28"/>
        </w:rPr>
        <w:t>4</w:t>
      </w:r>
      <w:r w:rsidR="00355B28" w:rsidRPr="008D73D1">
        <w:rPr>
          <w:color w:val="333333"/>
          <w:sz w:val="28"/>
          <w:szCs w:val="28"/>
        </w:rPr>
        <w:t>. Рабочая концепция одаренности. М., 1998.</w:t>
      </w:r>
    </w:p>
    <w:p w:rsidR="00A10A05" w:rsidRPr="00355B28" w:rsidRDefault="00A10A05" w:rsidP="008D73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05" w:rsidRPr="00355B28" w:rsidRDefault="00A10A05" w:rsidP="0035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9B" w:rsidRPr="00355B28" w:rsidRDefault="0031439B" w:rsidP="0035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9B" w:rsidRPr="00355B28" w:rsidRDefault="0031439B" w:rsidP="0035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9B" w:rsidRPr="00355B28" w:rsidRDefault="0031439B" w:rsidP="0035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9B" w:rsidRPr="00355B28" w:rsidRDefault="0031439B" w:rsidP="0035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087" w:rsidRPr="00355B28" w:rsidRDefault="00CF4087" w:rsidP="0035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087" w:rsidRPr="00355B28" w:rsidRDefault="00CF4087" w:rsidP="0035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087" w:rsidRPr="00355B28" w:rsidRDefault="00CF4087" w:rsidP="0035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087" w:rsidRPr="00355B28" w:rsidRDefault="00CF4087" w:rsidP="0035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087" w:rsidRPr="00355B28" w:rsidRDefault="00CF4087" w:rsidP="0035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087" w:rsidRPr="00355B28" w:rsidRDefault="00CF4087" w:rsidP="0035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087" w:rsidRPr="00355B28" w:rsidRDefault="00CF4087" w:rsidP="0035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087" w:rsidRPr="00355B28" w:rsidRDefault="00CF4087" w:rsidP="0035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4087" w:rsidRPr="00355B28" w:rsidSect="000040F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41E0"/>
    <w:multiLevelType w:val="multilevel"/>
    <w:tmpl w:val="4C7E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84F8E"/>
    <w:multiLevelType w:val="hybridMultilevel"/>
    <w:tmpl w:val="A6E417A6"/>
    <w:lvl w:ilvl="0" w:tplc="B1524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26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4C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A0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65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42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A1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C2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E4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916C6A"/>
    <w:multiLevelType w:val="hybridMultilevel"/>
    <w:tmpl w:val="6AC4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2506D"/>
    <w:multiLevelType w:val="hybridMultilevel"/>
    <w:tmpl w:val="FD0E84E2"/>
    <w:lvl w:ilvl="0" w:tplc="D1D6977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6C583A02"/>
    <w:multiLevelType w:val="hybridMultilevel"/>
    <w:tmpl w:val="DB1A3446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718"/>
    <w:rsid w:val="000040F8"/>
    <w:rsid w:val="00066232"/>
    <w:rsid w:val="000C77CF"/>
    <w:rsid w:val="00120080"/>
    <w:rsid w:val="0018516C"/>
    <w:rsid w:val="001E1656"/>
    <w:rsid w:val="001F0E26"/>
    <w:rsid w:val="001F2DAB"/>
    <w:rsid w:val="00205D63"/>
    <w:rsid w:val="002A0A3B"/>
    <w:rsid w:val="002A6D1C"/>
    <w:rsid w:val="002D5748"/>
    <w:rsid w:val="002F0FE4"/>
    <w:rsid w:val="003067F4"/>
    <w:rsid w:val="0031439B"/>
    <w:rsid w:val="00332041"/>
    <w:rsid w:val="00334B63"/>
    <w:rsid w:val="00355B28"/>
    <w:rsid w:val="00363EFB"/>
    <w:rsid w:val="003B4475"/>
    <w:rsid w:val="003B6853"/>
    <w:rsid w:val="003E26AB"/>
    <w:rsid w:val="003F729F"/>
    <w:rsid w:val="0043509B"/>
    <w:rsid w:val="00437971"/>
    <w:rsid w:val="00444597"/>
    <w:rsid w:val="00473B83"/>
    <w:rsid w:val="004C0E80"/>
    <w:rsid w:val="00561077"/>
    <w:rsid w:val="0059172C"/>
    <w:rsid w:val="005A7796"/>
    <w:rsid w:val="005C1EAB"/>
    <w:rsid w:val="005C4DBD"/>
    <w:rsid w:val="006101E2"/>
    <w:rsid w:val="006143DD"/>
    <w:rsid w:val="00615BF3"/>
    <w:rsid w:val="00652559"/>
    <w:rsid w:val="006A0A7A"/>
    <w:rsid w:val="0070516E"/>
    <w:rsid w:val="00756BB2"/>
    <w:rsid w:val="007935AA"/>
    <w:rsid w:val="00846FCE"/>
    <w:rsid w:val="00851205"/>
    <w:rsid w:val="00857F5D"/>
    <w:rsid w:val="00891AA0"/>
    <w:rsid w:val="008B5A8B"/>
    <w:rsid w:val="008B6F23"/>
    <w:rsid w:val="008C6A57"/>
    <w:rsid w:val="008D73D1"/>
    <w:rsid w:val="009246F0"/>
    <w:rsid w:val="00961770"/>
    <w:rsid w:val="009E14A1"/>
    <w:rsid w:val="009E6718"/>
    <w:rsid w:val="009E6B67"/>
    <w:rsid w:val="009F43DF"/>
    <w:rsid w:val="00A0340F"/>
    <w:rsid w:val="00A10A05"/>
    <w:rsid w:val="00A506E5"/>
    <w:rsid w:val="00AA72E4"/>
    <w:rsid w:val="00AF585C"/>
    <w:rsid w:val="00B15326"/>
    <w:rsid w:val="00B32626"/>
    <w:rsid w:val="00B5269C"/>
    <w:rsid w:val="00B53A12"/>
    <w:rsid w:val="00B57CB7"/>
    <w:rsid w:val="00B74C30"/>
    <w:rsid w:val="00B868BA"/>
    <w:rsid w:val="00BC49BF"/>
    <w:rsid w:val="00BF12CC"/>
    <w:rsid w:val="00C00D70"/>
    <w:rsid w:val="00C151EC"/>
    <w:rsid w:val="00CA04A7"/>
    <w:rsid w:val="00CA1F4E"/>
    <w:rsid w:val="00CE28CD"/>
    <w:rsid w:val="00CE3895"/>
    <w:rsid w:val="00CF262F"/>
    <w:rsid w:val="00CF4087"/>
    <w:rsid w:val="00D10F72"/>
    <w:rsid w:val="00D218ED"/>
    <w:rsid w:val="00D462D6"/>
    <w:rsid w:val="00DE540E"/>
    <w:rsid w:val="00E405A3"/>
    <w:rsid w:val="00E52E77"/>
    <w:rsid w:val="00EB3D92"/>
    <w:rsid w:val="00F51E94"/>
    <w:rsid w:val="00F92420"/>
    <w:rsid w:val="00FB1B54"/>
    <w:rsid w:val="00FB759C"/>
    <w:rsid w:val="00FE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F4"/>
  </w:style>
  <w:style w:type="paragraph" w:styleId="2">
    <w:name w:val="heading 2"/>
    <w:basedOn w:val="a"/>
    <w:link w:val="20"/>
    <w:uiPriority w:val="9"/>
    <w:qFormat/>
    <w:rsid w:val="00FE0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71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E6718"/>
  </w:style>
  <w:style w:type="character" w:styleId="a4">
    <w:name w:val="Hyperlink"/>
    <w:basedOn w:val="a0"/>
    <w:uiPriority w:val="99"/>
    <w:semiHidden/>
    <w:unhideWhenUsed/>
    <w:rsid w:val="009E6718"/>
    <w:rPr>
      <w:color w:val="0000FF"/>
      <w:u w:val="single"/>
    </w:rPr>
  </w:style>
  <w:style w:type="paragraph" w:customStyle="1" w:styleId="c6">
    <w:name w:val="c6"/>
    <w:basedOn w:val="a"/>
    <w:rsid w:val="0061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15BF3"/>
  </w:style>
  <w:style w:type="character" w:customStyle="1" w:styleId="c0">
    <w:name w:val="c0"/>
    <w:basedOn w:val="a0"/>
    <w:rsid w:val="00FB1B54"/>
  </w:style>
  <w:style w:type="character" w:customStyle="1" w:styleId="c3">
    <w:name w:val="c3"/>
    <w:basedOn w:val="a0"/>
    <w:rsid w:val="00FB1B54"/>
  </w:style>
  <w:style w:type="character" w:customStyle="1" w:styleId="c15">
    <w:name w:val="c15"/>
    <w:basedOn w:val="a0"/>
    <w:rsid w:val="00FB1B54"/>
  </w:style>
  <w:style w:type="table" w:styleId="a5">
    <w:name w:val="Table Grid"/>
    <w:basedOn w:val="a1"/>
    <w:rsid w:val="008C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E06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FE060E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uiPriority w:val="99"/>
    <w:rsid w:val="00FE060E"/>
  </w:style>
  <w:style w:type="paragraph" w:customStyle="1" w:styleId="c5">
    <w:name w:val="c5"/>
    <w:basedOn w:val="a"/>
    <w:rsid w:val="00F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5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28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3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nauka.com/20_DNII_2012/Psihologia/8_113827.doc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A7049-76F3-41A1-88CF-DC4FD5BE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2019-08-27T20:01:00Z</cp:lastPrinted>
  <dcterms:created xsi:type="dcterms:W3CDTF">2025-03-24T09:01:00Z</dcterms:created>
  <dcterms:modified xsi:type="dcterms:W3CDTF">2025-03-24T09:01:00Z</dcterms:modified>
</cp:coreProperties>
</file>