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416C" w14:textId="77777777" w:rsidR="00B91B70" w:rsidRDefault="00472E99" w:rsidP="00B91B70">
      <w:pPr>
        <w:spacing w:after="0" w:line="360" w:lineRule="auto"/>
        <w:rPr>
          <w:rFonts w:ascii="Times New Roman" w:eastAsia="Aptos" w:hAnsi="Times New Roman" w:cs="Times New Roman"/>
          <w:b/>
          <w:bCs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</w:rPr>
        <w:t>УДК 502.</w:t>
      </w:r>
      <w:r w:rsidR="00B91B70">
        <w:rPr>
          <w:rFonts w:ascii="Times New Roman" w:eastAsia="Aptos" w:hAnsi="Times New Roman" w:cs="Times New Roman"/>
          <w:b/>
          <w:bCs/>
          <w:sz w:val="28"/>
          <w:szCs w:val="28"/>
        </w:rPr>
        <w:t>3</w:t>
      </w:r>
    </w:p>
    <w:p w14:paraId="62DB4453" w14:textId="77777777" w:rsidR="00B91B70" w:rsidRDefault="00B91B70" w:rsidP="0010317E">
      <w:pPr>
        <w:spacing w:after="0" w:line="36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62E10EEA" w14:textId="29CAC459" w:rsidR="00A97462" w:rsidRDefault="2D9A0020" w:rsidP="0010317E">
      <w:pPr>
        <w:spacing w:after="0" w:line="36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E82634">
        <w:rPr>
          <w:rFonts w:ascii="Times New Roman" w:eastAsia="Aptos" w:hAnsi="Times New Roman" w:cs="Times New Roman"/>
          <w:b/>
          <w:bCs/>
          <w:sz w:val="28"/>
          <w:szCs w:val="28"/>
        </w:rPr>
        <w:t>Р</w:t>
      </w:r>
      <w:r w:rsidR="000E60F8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АССМОТРЕНИЕ ВОПРОСОВ ЭКОЛОГИИ И ПОПУЛЯРИЗАЦИЯ ЭКОДИЗАЙНА НА ПРИМЕРЕ ВСЕМИРНОЙ ВЫСТАВКИ 2000 В ГАННОВЕРЕ </w:t>
      </w:r>
    </w:p>
    <w:p w14:paraId="61BA50CF" w14:textId="5A810BD1" w:rsidR="00140E9E" w:rsidRDefault="000E60F8" w:rsidP="000E60F8">
      <w:pPr>
        <w:spacing w:after="0" w:line="360" w:lineRule="auto"/>
        <w:jc w:val="center"/>
        <w:rPr>
          <w:rFonts w:ascii="Times New Roman" w:eastAsia="Aptos" w:hAnsi="Times New Roman" w:cs="Times New Roman"/>
          <w:bCs/>
          <w:iCs/>
          <w:sz w:val="28"/>
          <w:szCs w:val="28"/>
        </w:rPr>
      </w:pPr>
      <w:r>
        <w:rPr>
          <w:rFonts w:ascii="Times New Roman" w:eastAsia="Aptos" w:hAnsi="Times New Roman" w:cs="Times New Roman"/>
          <w:bCs/>
          <w:iCs/>
          <w:sz w:val="28"/>
          <w:szCs w:val="28"/>
        </w:rPr>
        <w:t>Рябичкина С.М.</w:t>
      </w:r>
    </w:p>
    <w:p w14:paraId="1E61B6EB" w14:textId="496B6D46" w:rsidR="000E60F8" w:rsidRPr="000E60F8" w:rsidRDefault="000E60F8" w:rsidP="000E60F8">
      <w:pPr>
        <w:spacing w:after="0" w:line="360" w:lineRule="auto"/>
        <w:jc w:val="center"/>
        <w:rPr>
          <w:rFonts w:ascii="Times New Roman" w:eastAsia="Aptos" w:hAnsi="Times New Roman" w:cs="Times New Roman"/>
          <w:bCs/>
          <w:iCs/>
          <w:sz w:val="28"/>
          <w:szCs w:val="28"/>
        </w:rPr>
      </w:pPr>
      <w:r>
        <w:rPr>
          <w:rFonts w:ascii="Times New Roman" w:eastAsia="Aptos" w:hAnsi="Times New Roman" w:cs="Times New Roman"/>
          <w:bCs/>
          <w:iCs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eastAsia="Aptos" w:hAnsi="Times New Roman" w:cs="Times New Roman"/>
          <w:bCs/>
          <w:iCs/>
          <w:sz w:val="28"/>
          <w:szCs w:val="28"/>
        </w:rPr>
        <w:t>Стрижак</w:t>
      </w:r>
      <w:proofErr w:type="spellEnd"/>
      <w:r>
        <w:rPr>
          <w:rFonts w:ascii="Times New Roman" w:eastAsia="Aptos" w:hAnsi="Times New Roman" w:cs="Times New Roman"/>
          <w:bCs/>
          <w:iCs/>
          <w:sz w:val="28"/>
          <w:szCs w:val="28"/>
        </w:rPr>
        <w:t xml:space="preserve"> А.В.</w:t>
      </w:r>
    </w:p>
    <w:p w14:paraId="53BB60C5" w14:textId="77777777" w:rsidR="00D73F23" w:rsidRDefault="000E60F8" w:rsidP="000E60F8">
      <w:pPr>
        <w:spacing w:after="0" w:line="360" w:lineRule="auto"/>
        <w:jc w:val="center"/>
        <w:rPr>
          <w:rFonts w:ascii="Times New Roman" w:eastAsia="Aptos" w:hAnsi="Times New Roman" w:cs="Times New Roman"/>
          <w:iCs/>
          <w:sz w:val="28"/>
          <w:szCs w:val="28"/>
        </w:rPr>
      </w:pPr>
      <w:r w:rsidRPr="000E60F8">
        <w:rPr>
          <w:rFonts w:ascii="Times New Roman" w:eastAsia="Aptos" w:hAnsi="Times New Roman" w:cs="Times New Roman"/>
          <w:iCs/>
          <w:sz w:val="28"/>
          <w:szCs w:val="28"/>
        </w:rPr>
        <w:t>Российский государственный университет</w:t>
      </w:r>
      <w:r w:rsidR="006F7706" w:rsidRPr="000E60F8">
        <w:rPr>
          <w:rFonts w:ascii="Times New Roman" w:eastAsia="Aptos" w:hAnsi="Times New Roman" w:cs="Times New Roman"/>
          <w:iCs/>
          <w:sz w:val="28"/>
          <w:szCs w:val="28"/>
        </w:rPr>
        <w:t xml:space="preserve"> им.</w:t>
      </w:r>
      <w:r w:rsidR="004D7A69" w:rsidRPr="000E60F8">
        <w:rPr>
          <w:rFonts w:ascii="Times New Roman" w:eastAsia="Aptos" w:hAnsi="Times New Roman" w:cs="Times New Roman"/>
          <w:iCs/>
          <w:sz w:val="28"/>
          <w:szCs w:val="28"/>
        </w:rPr>
        <w:t xml:space="preserve"> </w:t>
      </w:r>
      <w:r w:rsidR="006F7706" w:rsidRPr="000E60F8">
        <w:rPr>
          <w:rFonts w:ascii="Times New Roman" w:eastAsia="Aptos" w:hAnsi="Times New Roman" w:cs="Times New Roman"/>
          <w:iCs/>
          <w:sz w:val="28"/>
          <w:szCs w:val="28"/>
        </w:rPr>
        <w:t>А.Н.</w:t>
      </w:r>
      <w:r w:rsidR="00EF29C6" w:rsidRPr="000E60F8">
        <w:rPr>
          <w:rFonts w:ascii="Times New Roman" w:eastAsia="Aptos" w:hAnsi="Times New Roman" w:cs="Times New Roman"/>
          <w:iCs/>
          <w:sz w:val="28"/>
          <w:szCs w:val="28"/>
        </w:rPr>
        <w:t xml:space="preserve"> </w:t>
      </w:r>
      <w:r w:rsidR="006F7706" w:rsidRPr="000E60F8">
        <w:rPr>
          <w:rFonts w:ascii="Times New Roman" w:eastAsia="Aptos" w:hAnsi="Times New Roman" w:cs="Times New Roman"/>
          <w:iCs/>
          <w:sz w:val="28"/>
          <w:szCs w:val="28"/>
        </w:rPr>
        <w:t>Косыгина</w:t>
      </w:r>
      <w:r w:rsidR="004D7A69" w:rsidRPr="000E60F8">
        <w:rPr>
          <w:rFonts w:ascii="Times New Roman" w:eastAsia="Aptos" w:hAnsi="Times New Roman" w:cs="Times New Roman"/>
          <w:iCs/>
          <w:sz w:val="28"/>
          <w:szCs w:val="28"/>
        </w:rPr>
        <w:t xml:space="preserve"> </w:t>
      </w:r>
    </w:p>
    <w:p w14:paraId="1BB0905F" w14:textId="70D5C389" w:rsidR="00A201AB" w:rsidRDefault="006F7706" w:rsidP="000E60F8">
      <w:pPr>
        <w:spacing w:after="0" w:line="360" w:lineRule="auto"/>
        <w:jc w:val="center"/>
        <w:rPr>
          <w:rFonts w:ascii="Times New Roman" w:eastAsia="Aptos" w:hAnsi="Times New Roman" w:cs="Times New Roman"/>
          <w:iCs/>
          <w:sz w:val="28"/>
          <w:szCs w:val="28"/>
        </w:rPr>
      </w:pPr>
      <w:r w:rsidRPr="000E60F8">
        <w:rPr>
          <w:rFonts w:ascii="Times New Roman" w:eastAsia="Aptos" w:hAnsi="Times New Roman" w:cs="Times New Roman"/>
          <w:iCs/>
          <w:sz w:val="28"/>
          <w:szCs w:val="28"/>
        </w:rPr>
        <w:t>(Технологии. Дизайн</w:t>
      </w:r>
      <w:r w:rsidRPr="000E60F8">
        <w:rPr>
          <w:rFonts w:ascii="Times New Roman" w:eastAsia="Aptos" w:hAnsi="Times New Roman" w:cs="Times New Roman"/>
          <w:iCs/>
          <w:sz w:val="28"/>
          <w:szCs w:val="28"/>
          <w:lang w:val="en-US"/>
        </w:rPr>
        <w:t>.</w:t>
      </w:r>
      <w:r w:rsidR="004D7A69" w:rsidRPr="000E60F8">
        <w:rPr>
          <w:rFonts w:ascii="Times New Roman" w:eastAsia="Aptos" w:hAnsi="Times New Roman" w:cs="Times New Roman"/>
          <w:iCs/>
          <w:sz w:val="28"/>
          <w:szCs w:val="28"/>
          <w:lang w:val="en-US"/>
        </w:rPr>
        <w:t xml:space="preserve"> </w:t>
      </w:r>
      <w:r w:rsidRPr="000E60F8">
        <w:rPr>
          <w:rFonts w:ascii="Times New Roman" w:eastAsia="Aptos" w:hAnsi="Times New Roman" w:cs="Times New Roman"/>
          <w:iCs/>
          <w:sz w:val="28"/>
          <w:szCs w:val="28"/>
        </w:rPr>
        <w:t>Искусство</w:t>
      </w:r>
      <w:r w:rsidR="004D7A69" w:rsidRPr="000E60F8">
        <w:rPr>
          <w:rFonts w:ascii="Times New Roman" w:eastAsia="Aptos" w:hAnsi="Times New Roman" w:cs="Times New Roman"/>
          <w:iCs/>
          <w:sz w:val="28"/>
          <w:szCs w:val="28"/>
          <w:lang w:val="en-US"/>
        </w:rPr>
        <w:t>)</w:t>
      </w:r>
      <w:r w:rsidR="000E60F8" w:rsidRPr="000E60F8">
        <w:rPr>
          <w:rFonts w:ascii="Times New Roman" w:eastAsia="Aptos" w:hAnsi="Times New Roman" w:cs="Times New Roman"/>
          <w:iCs/>
          <w:sz w:val="28"/>
          <w:szCs w:val="28"/>
        </w:rPr>
        <w:t>,</w:t>
      </w:r>
      <w:r w:rsidR="00C728B2" w:rsidRPr="000E60F8">
        <w:rPr>
          <w:rFonts w:ascii="Times New Roman" w:eastAsia="Aptos" w:hAnsi="Times New Roman" w:cs="Times New Roman"/>
          <w:iCs/>
          <w:sz w:val="28"/>
          <w:szCs w:val="28"/>
          <w:lang w:val="en-US"/>
        </w:rPr>
        <w:t xml:space="preserve"> </w:t>
      </w:r>
      <w:r w:rsidR="00C728B2" w:rsidRPr="000E60F8">
        <w:rPr>
          <w:rFonts w:ascii="Times New Roman" w:eastAsia="Aptos" w:hAnsi="Times New Roman" w:cs="Times New Roman"/>
          <w:iCs/>
          <w:sz w:val="28"/>
          <w:szCs w:val="28"/>
        </w:rPr>
        <w:t>г</w:t>
      </w:r>
      <w:r w:rsidR="00C728B2" w:rsidRPr="000E60F8">
        <w:rPr>
          <w:rFonts w:ascii="Times New Roman" w:eastAsia="Aptos" w:hAnsi="Times New Roman" w:cs="Times New Roman"/>
          <w:iCs/>
          <w:sz w:val="28"/>
          <w:szCs w:val="28"/>
          <w:lang w:val="en-US"/>
        </w:rPr>
        <w:t xml:space="preserve">. </w:t>
      </w:r>
      <w:r w:rsidR="00C728B2" w:rsidRPr="000E60F8">
        <w:rPr>
          <w:rFonts w:ascii="Times New Roman" w:eastAsia="Aptos" w:hAnsi="Times New Roman" w:cs="Times New Roman"/>
          <w:iCs/>
          <w:sz w:val="28"/>
          <w:szCs w:val="28"/>
        </w:rPr>
        <w:t>Москва</w:t>
      </w:r>
    </w:p>
    <w:p w14:paraId="095019A5" w14:textId="77777777" w:rsidR="003E2020" w:rsidRPr="000E60F8" w:rsidRDefault="003E2020" w:rsidP="000E60F8">
      <w:pPr>
        <w:spacing w:after="0" w:line="360" w:lineRule="auto"/>
        <w:jc w:val="center"/>
        <w:rPr>
          <w:rFonts w:ascii="Times New Roman" w:eastAsia="Aptos" w:hAnsi="Times New Roman" w:cs="Times New Roman"/>
          <w:iCs/>
          <w:sz w:val="28"/>
          <w:szCs w:val="28"/>
          <w:lang w:val="en-US"/>
        </w:rPr>
      </w:pPr>
    </w:p>
    <w:p w14:paraId="17549941" w14:textId="114CDD55" w:rsidR="00A97462" w:rsidRPr="00955145" w:rsidRDefault="039D9BFC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1. </w:t>
      </w:r>
      <w:r w:rsidR="688D8210" w:rsidRPr="00955145">
        <w:rPr>
          <w:rFonts w:ascii="Times New Roman" w:eastAsia="Aptos" w:hAnsi="Times New Roman" w:cs="Times New Roman"/>
          <w:sz w:val="28"/>
          <w:szCs w:val="28"/>
        </w:rPr>
        <w:t>Концепция выставки и её связь с экологией.</w:t>
      </w:r>
    </w:p>
    <w:p w14:paraId="41C4A247" w14:textId="37A494DE" w:rsidR="00A97462" w:rsidRPr="0089037E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Всемирная выставка 2000 года, проходившая в Ганновере (Германия), стала знаковым событием в контексте устойчивого развития и экологии. Тематика выставки «Человечество, природа, технологии» акцентировала внимание на проблемах взаимодействия человека с природой и </w:t>
      </w:r>
      <w:r w:rsidR="0089037E">
        <w:rPr>
          <w:rFonts w:ascii="Times New Roman" w:eastAsia="Aptos" w:hAnsi="Times New Roman" w:cs="Times New Roman"/>
          <w:sz w:val="28"/>
          <w:szCs w:val="28"/>
        </w:rPr>
        <w:t>роли технологий в этом процессе</w:t>
      </w:r>
      <w:r w:rsidR="0089037E" w:rsidRPr="0089037E">
        <w:rPr>
          <w:rFonts w:ascii="Times New Roman" w:eastAsia="Aptos" w:hAnsi="Times New Roman" w:cs="Times New Roman"/>
          <w:sz w:val="28"/>
          <w:szCs w:val="28"/>
        </w:rPr>
        <w:t>.</w:t>
      </w:r>
    </w:p>
    <w:p w14:paraId="66B0FFC3" w14:textId="02B64CE1" w:rsidR="00A97462" w:rsidRPr="00E97201" w:rsidRDefault="5DA2864C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Выставка была разделена на тематики: </w:t>
      </w:r>
      <w:r w:rsidR="624EDFAB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21 век</w:t>
      </w:r>
      <w:r w:rsidR="742E542F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55D0C0FD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Планета видений</w:t>
      </w:r>
      <w:r w:rsidR="60605E7D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63702E44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Человек</w:t>
      </w:r>
      <w:r w:rsidR="5EF15E45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18E23D60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Знание</w:t>
      </w:r>
      <w:r w:rsidR="4ED5D77D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77EA6894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Мобильность</w:t>
      </w:r>
      <w:r w:rsidR="0E0BF418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D808366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Связь</w:t>
      </w:r>
      <w:r w:rsidR="425601CB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73D5B162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Энергия, Здоровье</w:t>
      </w:r>
      <w:r w:rsidR="514B09C3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2AD016CA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Питание</w:t>
      </w:r>
      <w:r w:rsidR="6BA07A1C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64F59D2E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Окружающая среда</w:t>
      </w:r>
      <w:r w:rsidR="2A250AAF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6A05BD0B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Основные потребности</w:t>
      </w:r>
      <w:r w:rsidR="4E24C4D1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="5EF709DE" w:rsidRPr="00955145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438176C0" w:rsidRPr="00955145">
        <w:rPr>
          <w:rFonts w:ascii="Times New Roman" w:eastAsia="Aptos" w:hAnsi="Times New Roman" w:cs="Times New Roman"/>
          <w:sz w:val="28"/>
          <w:szCs w:val="28"/>
        </w:rPr>
        <w:t>“</w:t>
      </w:r>
      <w:r w:rsidRPr="00955145">
        <w:rPr>
          <w:rFonts w:ascii="Times New Roman" w:eastAsia="Aptos" w:hAnsi="Times New Roman" w:cs="Times New Roman"/>
          <w:sz w:val="28"/>
          <w:szCs w:val="28"/>
        </w:rPr>
        <w:t>Будущее труда</w:t>
      </w:r>
      <w:r w:rsidR="7CE2ABFF" w:rsidRPr="00955145">
        <w:rPr>
          <w:rFonts w:ascii="Times New Roman" w:eastAsia="Aptos" w:hAnsi="Times New Roman" w:cs="Times New Roman"/>
          <w:sz w:val="28"/>
          <w:szCs w:val="28"/>
        </w:rPr>
        <w:t>”</w:t>
      </w:r>
      <w:r w:rsidR="2610EE6E" w:rsidRPr="00955145">
        <w:rPr>
          <w:rFonts w:ascii="Times New Roman" w:eastAsia="Aptos" w:hAnsi="Times New Roman" w:cs="Times New Roman"/>
          <w:sz w:val="28"/>
          <w:szCs w:val="28"/>
        </w:rPr>
        <w:t>.</w:t>
      </w:r>
      <w:r w:rsidR="187AB1DA" w:rsidRPr="00955145">
        <w:rPr>
          <w:rFonts w:ascii="Times New Roman" w:eastAsia="Aptos" w:hAnsi="Times New Roman" w:cs="Times New Roman"/>
          <w:sz w:val="28"/>
          <w:szCs w:val="28"/>
        </w:rPr>
        <w:t xml:space="preserve"> Всего принял</w:t>
      </w:r>
      <w:r w:rsidR="00E97201">
        <w:rPr>
          <w:rFonts w:ascii="Times New Roman" w:eastAsia="Aptos" w:hAnsi="Times New Roman" w:cs="Times New Roman"/>
          <w:sz w:val="28"/>
          <w:szCs w:val="28"/>
        </w:rPr>
        <w:t xml:space="preserve">и участие в выставке: 155 стран </w:t>
      </w:r>
      <w:r w:rsidR="00E57B8C">
        <w:rPr>
          <w:rFonts w:ascii="Times New Roman" w:eastAsia="Aptos" w:hAnsi="Times New Roman" w:cs="Times New Roman"/>
          <w:sz w:val="28"/>
          <w:szCs w:val="28"/>
        </w:rPr>
        <w:t>[1</w:t>
      </w:r>
      <w:r w:rsidR="00E97201" w:rsidRPr="00E97201">
        <w:rPr>
          <w:rFonts w:ascii="Times New Roman" w:eastAsia="Aptos" w:hAnsi="Times New Roman" w:cs="Times New Roman"/>
          <w:sz w:val="28"/>
          <w:szCs w:val="28"/>
        </w:rPr>
        <w:t>]</w:t>
      </w:r>
      <w:r w:rsidR="00E97201">
        <w:rPr>
          <w:rFonts w:ascii="Times New Roman" w:eastAsia="Aptos" w:hAnsi="Times New Roman" w:cs="Times New Roman"/>
          <w:sz w:val="28"/>
          <w:szCs w:val="28"/>
          <w:lang w:val="en-US"/>
        </w:rPr>
        <w:t>.</w:t>
      </w:r>
    </w:p>
    <w:p w14:paraId="77503286" w14:textId="38E4E260" w:rsidR="00A97462" w:rsidRPr="00955145" w:rsidRDefault="6212E544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1.Исторический контекст</w:t>
      </w:r>
    </w:p>
    <w:p w14:paraId="788B63E5" w14:textId="25B1A4F9" w:rsidR="00A97462" w:rsidRPr="00955145" w:rsidRDefault="6212E544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К концу XX века человечество столкнулось с множеством экологических проблем, таких как изменение климата, загрязнение окружающей среды и истощение природных ресурсов. Это время стало судьбоносным для формирования глобального осознания необходимости экологии как отдельной науки и важной сферы общественной жизни. Всемирная выставка 2000 года была одним из первых крупных мероприятий, которое на таком уровне озвучило эти проблемы.</w:t>
      </w:r>
    </w:p>
    <w:p w14:paraId="432A2D52" w14:textId="5EC30436" w:rsidR="00A97462" w:rsidRPr="00955145" w:rsidRDefault="6212E544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2. </w:t>
      </w:r>
      <w:r w:rsidR="2D9A0020" w:rsidRPr="00955145">
        <w:rPr>
          <w:rFonts w:ascii="Times New Roman" w:eastAsia="Aptos" w:hAnsi="Times New Roman" w:cs="Times New Roman"/>
          <w:sz w:val="28"/>
          <w:szCs w:val="28"/>
        </w:rPr>
        <w:t>Экологическая концепция выставки</w:t>
      </w:r>
    </w:p>
    <w:p w14:paraId="37DC6205" w14:textId="5E6EACC1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Планируя Всемирную выставку, организаторы поставили перед собой задачу продемонстрировать достижения в области экологии и устойчивого развития. </w:t>
      </w: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>Главной целью было не только показать инновационные технологии, но и подчеркнуть важность бережного отношения к природе. Выставка продемонстрировала ряд экологически чистых решений, начиная от использования возобновляемых источников энергии и заканчивая разработкой технологий по утилизации отходов.</w:t>
      </w:r>
    </w:p>
    <w:p w14:paraId="75509BA2" w14:textId="24CAF4EB" w:rsidR="00A97462" w:rsidRPr="00955145" w:rsidRDefault="09DF6906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3.</w:t>
      </w:r>
      <w:r w:rsidR="2D9A0020" w:rsidRPr="00955145">
        <w:rPr>
          <w:rFonts w:ascii="Times New Roman" w:eastAsia="Aptos" w:hAnsi="Times New Roman" w:cs="Times New Roman"/>
          <w:sz w:val="28"/>
          <w:szCs w:val="28"/>
        </w:rPr>
        <w:t xml:space="preserve"> Экологически чистые технологии</w:t>
      </w:r>
    </w:p>
    <w:p w14:paraId="0D4FBD3C" w14:textId="728C1C7C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Одной из ключевых тем выставки стали альтернативные источники энергии. Находясь в одном из самых индустриально развитых регионов Германии, Ганновер стал идеальной площадкой для демонстрации технологий ветряных и солнечных электростанций. Посетителям представили концепты зданий с нулевым уровнем выбросов углерода, а также системы очистки сточных вод.</w:t>
      </w:r>
    </w:p>
    <w:p w14:paraId="569C00E5" w14:textId="210E951D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Кроме того, выставка стимулировала обсуждение экологически чистого транспорта. Были представлены электромобили и транспортные средства на водородном топливе, что стало шагом к снижению углеродного следа.</w:t>
      </w:r>
    </w:p>
    <w:p w14:paraId="49E57096" w14:textId="77C74E85" w:rsidR="00A97462" w:rsidRPr="00955145" w:rsidRDefault="74C314C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4. </w:t>
      </w:r>
      <w:r w:rsidR="647D410F"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72F2311E" w:rsidRPr="00955145">
        <w:rPr>
          <w:rFonts w:ascii="Times New Roman" w:eastAsia="Aptos" w:hAnsi="Times New Roman" w:cs="Times New Roman"/>
          <w:sz w:val="28"/>
          <w:szCs w:val="28"/>
        </w:rPr>
        <w:t>Символ</w:t>
      </w:r>
    </w:p>
    <w:p w14:paraId="79E8CEBA" w14:textId="20CF4D1E" w:rsidR="00A97462" w:rsidRPr="008A7797" w:rsidRDefault="647D410F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Twipsy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был официальным талисманом Всемирной выставки EXPO 2000 , проходившей в Ганновере . Персонажа создал испанский дизайнер Хавьер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Марискаль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Марискаль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цитирует, что его намерением было" ... воплотить треугольные аспекты ключевая тема «Человечество - Природа - Технология» в одном образе ... поэтому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Twipsy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напоминает новый тип существа, новый технологич</w:t>
      </w:r>
      <w:r w:rsidR="008A7797">
        <w:rPr>
          <w:rFonts w:ascii="Times New Roman" w:eastAsia="Aptos" w:hAnsi="Times New Roman" w:cs="Times New Roman"/>
          <w:sz w:val="28"/>
          <w:szCs w:val="28"/>
        </w:rPr>
        <w:t xml:space="preserve">еский вид человека и животных » </w:t>
      </w:r>
      <w:r w:rsidR="00616615">
        <w:rPr>
          <w:rFonts w:ascii="Times New Roman" w:eastAsia="Aptos" w:hAnsi="Times New Roman" w:cs="Times New Roman"/>
          <w:sz w:val="28"/>
          <w:szCs w:val="28"/>
        </w:rPr>
        <w:t>[2</w:t>
      </w:r>
      <w:r w:rsidR="008A7797" w:rsidRPr="008A7797">
        <w:rPr>
          <w:rFonts w:ascii="Times New Roman" w:eastAsia="Aptos" w:hAnsi="Times New Roman" w:cs="Times New Roman"/>
          <w:sz w:val="28"/>
          <w:szCs w:val="28"/>
        </w:rPr>
        <w:t>].</w:t>
      </w:r>
    </w:p>
    <w:p w14:paraId="1F7BDC9D" w14:textId="79CBFC5C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89037E">
        <w:rPr>
          <w:rFonts w:ascii="Times New Roman" w:eastAsia="Aptos" w:hAnsi="Times New Roman" w:cs="Times New Roman"/>
          <w:sz w:val="28"/>
          <w:szCs w:val="28"/>
        </w:rPr>
        <w:t>7</w:t>
      </w:r>
      <w:r w:rsidR="2B7A3588" w:rsidRPr="00955145">
        <w:rPr>
          <w:rFonts w:ascii="Times New Roman" w:eastAsia="Aptos" w:hAnsi="Times New Roman" w:cs="Times New Roman"/>
          <w:sz w:val="28"/>
          <w:szCs w:val="28"/>
        </w:rPr>
        <w:t>.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Образовательные инициативы</w:t>
      </w:r>
    </w:p>
    <w:p w14:paraId="3D716149" w14:textId="538EA2E5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Важным аспектом выставки стали образовательные программы. Посетители, включая студентов и школьников, могли участвовать в различных мастер-классах и лекциях, посвящённых экологии и устойчивому развитию. Эти мероприятия помогли повысить осведомлённость о различных экологических проблемах и сформировать более ответственное отношение к окружающей среде.</w:t>
      </w:r>
    </w:p>
    <w:p w14:paraId="7E357F10" w14:textId="559DA9E1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89037E">
        <w:rPr>
          <w:rFonts w:ascii="Times New Roman" w:eastAsia="Aptos" w:hAnsi="Times New Roman" w:cs="Times New Roman"/>
          <w:sz w:val="28"/>
          <w:szCs w:val="28"/>
        </w:rPr>
        <w:t>8</w:t>
      </w:r>
      <w:r w:rsidR="31E7E81D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Pr="00955145">
        <w:rPr>
          <w:rFonts w:ascii="Times New Roman" w:eastAsia="Aptos" w:hAnsi="Times New Roman" w:cs="Times New Roman"/>
          <w:sz w:val="28"/>
          <w:szCs w:val="28"/>
        </w:rPr>
        <w:t>Международное сотрудничество</w:t>
      </w:r>
    </w:p>
    <w:p w14:paraId="5B3D87E7" w14:textId="2F76703A" w:rsidR="00A97462" w:rsidRDefault="2D9A0020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Всемирная выставка в Ганновере стала платформой для международного диалога по вопросам экологии. Участники из разных стран делились своими </w:t>
      </w: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>наработками и инициатива, направленными на решение глобальных проблем, таких как изменение климата, исчезновение биоразнообразия и загрязнение окружающей среды.</w:t>
      </w:r>
    </w:p>
    <w:p w14:paraId="2D6E1289" w14:textId="77777777" w:rsidR="007F2F2A" w:rsidRPr="00955145" w:rsidRDefault="007F2F2A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D43AC" w14:textId="6EA284A8" w:rsidR="00A97462" w:rsidRPr="00955145" w:rsidRDefault="00955145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2</w:t>
      </w:r>
      <w:r w:rsidR="274B0AD4" w:rsidRPr="00955145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.</w:t>
      </w:r>
      <w:r w:rsidR="7BA1523E"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1687B6C7" w:rsidRPr="00955145">
        <w:rPr>
          <w:rFonts w:ascii="Times New Roman" w:eastAsia="Aptos" w:hAnsi="Times New Roman" w:cs="Times New Roman"/>
          <w:sz w:val="28"/>
          <w:szCs w:val="28"/>
        </w:rPr>
        <w:t>Что демонстрировала выставка?</w:t>
      </w:r>
    </w:p>
    <w:p w14:paraId="270D66F5" w14:textId="737FD305" w:rsidR="00A97462" w:rsidRPr="00955145" w:rsidRDefault="2D9A0020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1.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Экологическая архитектура</w:t>
      </w:r>
      <w:r w:rsidRPr="00955145">
        <w:rPr>
          <w:rFonts w:ascii="Times New Roman" w:eastAsia="Aptos" w:hAnsi="Times New Roman" w:cs="Times New Roman"/>
          <w:sz w:val="28"/>
          <w:szCs w:val="28"/>
        </w:rPr>
        <w:t>: Многие павильоны были построены с использованием экологически чистых материалов и энергосберегающих технологий. Например, павильон Германии использовал солнечные панели для обеспечения своей энергии.</w:t>
      </w:r>
    </w:p>
    <w:p w14:paraId="3CE04E4E" w14:textId="0E42219B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2.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Устойчивый транспорт</w:t>
      </w:r>
      <w:r w:rsidRPr="00955145">
        <w:rPr>
          <w:rFonts w:ascii="Times New Roman" w:eastAsia="Aptos" w:hAnsi="Times New Roman" w:cs="Times New Roman"/>
          <w:sz w:val="28"/>
          <w:szCs w:val="28"/>
        </w:rPr>
        <w:t>: На выставке демонстрировались новые концепции общественного транспорта, основанные на экологически чистых технологиях, такие как электрические автобусы и системы велосипедного проката.</w:t>
      </w:r>
    </w:p>
    <w:p w14:paraId="30CCACFB" w14:textId="22336EC0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3.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Восстановление экосистем</w:t>
      </w:r>
      <w:r w:rsidRPr="00955145">
        <w:rPr>
          <w:rFonts w:ascii="Times New Roman" w:eastAsia="Aptos" w:hAnsi="Times New Roman" w:cs="Times New Roman"/>
          <w:sz w:val="28"/>
          <w:szCs w:val="28"/>
        </w:rPr>
        <w:t>: Некоторые павильоны представляли проекты по восстановлению утраченных экосистем, рассказывали о важности сохранения биоразнообразия и защиты природных территорий.</w:t>
      </w:r>
    </w:p>
    <w:p w14:paraId="02916E43" w14:textId="76BF2A8F" w:rsidR="00A97462" w:rsidRPr="00955145" w:rsidRDefault="34AC122E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3. </w:t>
      </w:r>
      <w:r w:rsidR="30983D18" w:rsidRPr="00955145">
        <w:rPr>
          <w:rFonts w:ascii="Times New Roman" w:eastAsia="Aptos" w:hAnsi="Times New Roman" w:cs="Times New Roman"/>
          <w:sz w:val="28"/>
          <w:szCs w:val="28"/>
        </w:rPr>
        <w:t>Особенности выставки.</w:t>
      </w:r>
    </w:p>
    <w:p w14:paraId="1D690CBC" w14:textId="24375771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1.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 xml:space="preserve">Тематика </w:t>
      </w:r>
      <w:proofErr w:type="spellStart"/>
      <w:r w:rsidRPr="00955145">
        <w:rPr>
          <w:rFonts w:ascii="Times New Roman" w:eastAsia="Aptos" w:hAnsi="Times New Roman" w:cs="Times New Roman"/>
          <w:bCs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: В рамках выставки акцентировалось внимание на использовании материалов, которые были бы безопасны для окружающей среды, а также на разработке технологий, снижающих негативное влияние на природу.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Экодизайнеры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демонстрировали решения, способствующие переработке, уменьшению отходов и использованию возобновляемых ресурсов. Это отражало задание выставки — показать, как технологии и дизайны могут способствовать устойчивому развитию.</w:t>
      </w:r>
    </w:p>
    <w:p w14:paraId="60A77970" w14:textId="4F0FDD96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2.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Интерактивные инсталляции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: Множество экспонатов имело интерактивный характер, позволяя посетителям не только наблюдать, но и участвовать в процессе. Например, некоторые павильоны предлагали посетителям сами создавать свои модели экологически чистых домов или учиться переработке материалов, что помогало повысить осведомленность о важности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>.</w:t>
      </w:r>
    </w:p>
    <w:p w14:paraId="30BDC904" w14:textId="26BCA3B6" w:rsidR="00A97462" w:rsidRDefault="2D9A0020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3.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Павильоны стран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: Многие страны представили свои собственные интерпретации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. Например, павильон Норвегии выделялся использованием натуральных материалов и минималистским подходом, </w:t>
      </w: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>отражающим философию норвежской архитектуры. Японский павильон продемонстрировал как традиционные, так и современные технологии, акцентируя внимание на гармонии между природой и архитектурой.</w:t>
      </w:r>
    </w:p>
    <w:p w14:paraId="443315F1" w14:textId="77777777" w:rsidR="007F2F2A" w:rsidRPr="00955145" w:rsidRDefault="007F2F2A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42FA7" w14:textId="2DE14460" w:rsidR="00A97462" w:rsidRPr="00955145" w:rsidRDefault="00A83C64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64">
        <w:rPr>
          <w:rFonts w:eastAsia="Apto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7D7AF4" wp14:editId="62D0761A">
            <wp:simplePos x="0" y="0"/>
            <wp:positionH relativeFrom="margin">
              <wp:posOffset>1821815</wp:posOffset>
            </wp:positionH>
            <wp:positionV relativeFrom="paragraph">
              <wp:posOffset>321945</wp:posOffset>
            </wp:positionV>
            <wp:extent cx="2469877" cy="3261360"/>
            <wp:effectExtent l="0" t="0" r="6985" b="0"/>
            <wp:wrapTopAndBottom/>
            <wp:docPr id="2" name="Рисунок 2" descr="C:\Users\София\Pictures\нидерлан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ия\Pictures\нидерланд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77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58D7F39" w:rsidRPr="00955145">
        <w:rPr>
          <w:rFonts w:ascii="Times New Roman" w:eastAsia="Aptos" w:hAnsi="Times New Roman" w:cs="Times New Roman"/>
          <w:sz w:val="28"/>
          <w:szCs w:val="28"/>
        </w:rPr>
        <w:t>4</w:t>
      </w:r>
      <w:r w:rsidR="257668E2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2B0CABCF" w:rsidRPr="00955145">
        <w:rPr>
          <w:rFonts w:ascii="Times New Roman" w:eastAsia="Aptos" w:hAnsi="Times New Roman" w:cs="Times New Roman"/>
          <w:sz w:val="28"/>
          <w:szCs w:val="28"/>
        </w:rPr>
        <w:t>Ключевой павильон.</w:t>
      </w:r>
    </w:p>
    <w:p w14:paraId="4B714772" w14:textId="0F71C8FF" w:rsidR="00512C97" w:rsidRDefault="00A83C64" w:rsidP="00512C97">
      <w:pPr>
        <w:spacing w:after="0" w:line="36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Рисунок 1.</w:t>
      </w:r>
      <w:r w:rsidR="00512C97">
        <w:rPr>
          <w:rFonts w:ascii="Times New Roman" w:eastAsia="Aptos" w:hAnsi="Times New Roman" w:cs="Times New Roman"/>
          <w:sz w:val="28"/>
          <w:szCs w:val="28"/>
        </w:rPr>
        <w:t xml:space="preserve"> </w:t>
      </w:r>
      <w:r>
        <w:rPr>
          <w:rFonts w:ascii="Times New Roman" w:eastAsia="Aptos" w:hAnsi="Times New Roman" w:cs="Times New Roman"/>
          <w:sz w:val="28"/>
          <w:szCs w:val="28"/>
        </w:rPr>
        <w:t>Фасад павильона Нидерландов, 2000</w:t>
      </w:r>
    </w:p>
    <w:p w14:paraId="40FF9455" w14:textId="1B380006" w:rsidR="00A83C64" w:rsidRPr="00A83C64" w:rsidRDefault="257668E2" w:rsidP="00A83C64">
      <w:pPr>
        <w:spacing w:after="0" w:line="360" w:lineRule="auto"/>
        <w:jc w:val="both"/>
        <w:rPr>
          <w:rFonts w:eastAsia="Aptos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Один из ключевых элементов Всемирной выставки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Expo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2000 в Ганновере — это павильон Нидерландов Павильон Нидерландов, созданный студией MVRDV, </w:t>
      </w:r>
      <w:r w:rsidR="002E6918" w:rsidRPr="002E6918">
        <w:rPr>
          <w:rFonts w:ascii="Times New Roman" w:eastAsia="Aptos" w:hAnsi="Times New Roman" w:cs="Times New Roman"/>
          <w:sz w:val="28"/>
          <w:szCs w:val="28"/>
        </w:rPr>
        <w:t>представляет собой сооружение в шесть этажей. Каждый уровень демонстрирует особое существование ландшафта Голландии. Павильон является искусственным, многоуровневым парком, где в вертикальном порядке были сложены различные природные состояния. Голландцы расширили природу по вертикали, сделав ее полностью искусственной. Так они показали возможность сосуществования технологии, природы и человека, которые могут прекрасно дополнять друг друг</w:t>
      </w:r>
      <w:r w:rsidR="00E97201">
        <w:rPr>
          <w:rFonts w:ascii="Times New Roman" w:eastAsia="Aptos" w:hAnsi="Times New Roman" w:cs="Times New Roman"/>
          <w:sz w:val="28"/>
          <w:szCs w:val="28"/>
        </w:rPr>
        <w:t xml:space="preserve">а, а не исключать </w:t>
      </w:r>
      <w:r w:rsidR="00950B88">
        <w:rPr>
          <w:rFonts w:ascii="Times New Roman" w:eastAsia="Aptos" w:hAnsi="Times New Roman" w:cs="Times New Roman"/>
          <w:sz w:val="28"/>
          <w:szCs w:val="28"/>
        </w:rPr>
        <w:t>[3</w:t>
      </w:r>
      <w:r w:rsidR="00E57B8C">
        <w:rPr>
          <w:rFonts w:ascii="Times New Roman" w:eastAsia="Aptos" w:hAnsi="Times New Roman" w:cs="Times New Roman"/>
          <w:sz w:val="28"/>
          <w:szCs w:val="28"/>
        </w:rPr>
        <w:t>]</w:t>
      </w:r>
      <w:r w:rsidR="00E97201" w:rsidRPr="00E97201">
        <w:rPr>
          <w:rFonts w:ascii="Times New Roman" w:eastAsia="Aptos" w:hAnsi="Times New Roman" w:cs="Times New Roman"/>
          <w:sz w:val="28"/>
          <w:szCs w:val="28"/>
        </w:rPr>
        <w:t>.</w:t>
      </w:r>
      <w:r w:rsidR="00E57B8C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Благодаря сочетанию технологий и природы здание подчеркивает искусственный аспект последней. Таким образом, природа, расположенная на нескольких уровнях, может предложить больше общественных пространств, расширяющих существующие. Здание становится своего рода монументальным парком, а уровень земли сливается с окружающей </w:t>
      </w: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средой, размывая границы входа. Наконец, такое расслоение экосистемы не только экономит пространство, </w:t>
      </w:r>
    </w:p>
    <w:p w14:paraId="5638C0B3" w14:textId="7D96370E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но и позволяет более эффективно использовать энергию, воду, время и инфраструктуру. Плотность и разнообразие различных функций вызывает новые отношения, превращая здание в символ современной культуры и общества </w:t>
      </w:r>
    </w:p>
    <w:p w14:paraId="7CDE59A9" w14:textId="3CBB5F03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Описание Павильона</w:t>
      </w:r>
    </w:p>
    <w:p w14:paraId="5884CFAE" w14:textId="0078FAF8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bCs/>
          <w:sz w:val="28"/>
          <w:szCs w:val="28"/>
        </w:rPr>
        <w:t>Архитектурный Стиль:</w:t>
      </w:r>
    </w:p>
    <w:p w14:paraId="6BFE4237" w14:textId="18C6E105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Павильон имел современный и функциональный стиль, который сочетал в себе элементы минимализма и органической архитектуры. Он был построен с акцентом на экологические цели и использовал натуральные материалы, такие как дерево и стекло, обеспечивая одновременно стильный и гармоничный вид.</w:t>
      </w:r>
    </w:p>
    <w:p w14:paraId="5078A8F3" w14:textId="35687501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bCs/>
          <w:sz w:val="28"/>
          <w:szCs w:val="28"/>
        </w:rPr>
        <w:t>Конструкция и Размещение:</w:t>
      </w:r>
    </w:p>
    <w:p w14:paraId="28783A1B" w14:textId="1AA635CB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Здание было размещено в центре выставочной территории и его форма напоминала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растяжённую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волнистую поверхность. Крыша павильона была сделана из прозрачных солнечных панелей, позволяя максимальному количеству солнечного света проникать внутрь, при этом производя электрическую энергию. Для обеспечения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энергоэффективности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использовались особые изоляционные материалы.</w:t>
      </w:r>
    </w:p>
    <w:p w14:paraId="5E842572" w14:textId="686528AD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Подход к Образованию</w:t>
      </w:r>
    </w:p>
    <w:p w14:paraId="67571FCD" w14:textId="1507937D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Значительная часть павильона была посвящена образованию и вовлечению. Проводились семинары и лекции, на которых обсуждали современные экологические проблемы и возможные пути их решения. Работали волонтёры, которые подсказывали посетителям и объясняли концепции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>.</w:t>
      </w:r>
    </w:p>
    <w:p w14:paraId="45B40D42" w14:textId="77777777" w:rsid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Особенности</w:t>
      </w:r>
    </w:p>
    <w:p w14:paraId="721BA690" w14:textId="4ECA65E6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45">
        <w:rPr>
          <w:rFonts w:ascii="Times New Roman" w:eastAsia="Aptos" w:hAnsi="Times New Roman" w:cs="Times New Roman"/>
          <w:bCs/>
          <w:sz w:val="28"/>
          <w:szCs w:val="28"/>
        </w:rPr>
        <w:t>Инновационность</w:t>
      </w:r>
      <w:proofErr w:type="spellEnd"/>
      <w:r w:rsidRPr="00955145">
        <w:rPr>
          <w:rFonts w:ascii="Times New Roman" w:eastAsia="Aptos" w:hAnsi="Times New Roman" w:cs="Times New Roman"/>
          <w:bCs/>
          <w:sz w:val="28"/>
          <w:szCs w:val="28"/>
        </w:rPr>
        <w:t>: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Павильон стал знаковым примером как архитектуры, так и концепции устойчивости, подчеркивающей связь между людьми и природой.</w:t>
      </w:r>
    </w:p>
    <w:p w14:paraId="206106D7" w14:textId="7BE5AFE5" w:rsidR="00A97462" w:rsidRPr="00955145" w:rsidRDefault="257668E2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bCs/>
          <w:sz w:val="28"/>
          <w:szCs w:val="28"/>
        </w:rPr>
        <w:t>Взаимодействие: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Фокус на взаимодействии посетителей с экспонатами улучшал понимание проблем экологии и подчеркивал важность активного участия каждого.</w:t>
      </w:r>
    </w:p>
    <w:p w14:paraId="29B000DA" w14:textId="26F890E3" w:rsidR="00A97462" w:rsidRDefault="257668E2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Павильон Нидерландов на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Expo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2000 в Ганновере стал важной вехой в истории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и архитектуры, показывая, как современная архитектура может </w:t>
      </w: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>сочетать эстетическую красоту с функциональностью и экологической ответственностью. Этот проект вдохновил многих на новые подходы к строительству и дизайну, акцентировав внимание на необходимости устойчивого развития для будущих поколений.</w:t>
      </w:r>
    </w:p>
    <w:p w14:paraId="306AEC23" w14:textId="77777777" w:rsidR="007F2F2A" w:rsidRPr="00955145" w:rsidRDefault="007F2F2A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FD2D2" w14:textId="737AD9ED" w:rsidR="00A97462" w:rsidRPr="00955145" w:rsidRDefault="0861D35D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5</w:t>
      </w:r>
      <w:r w:rsidR="257668E2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11886F2F" w:rsidRPr="00955145">
        <w:rPr>
          <w:rFonts w:ascii="Times New Roman" w:eastAsia="Aptos" w:hAnsi="Times New Roman" w:cs="Times New Roman"/>
          <w:sz w:val="28"/>
          <w:szCs w:val="28"/>
        </w:rPr>
        <w:t>Д</w:t>
      </w:r>
      <w:r w:rsidR="463357D3" w:rsidRPr="00955145">
        <w:rPr>
          <w:rFonts w:ascii="Times New Roman" w:eastAsia="Aptos" w:hAnsi="Times New Roman" w:cs="Times New Roman"/>
          <w:sz w:val="28"/>
          <w:szCs w:val="28"/>
        </w:rPr>
        <w:t>ругие значимые павильоны выставки:</w:t>
      </w:r>
    </w:p>
    <w:p w14:paraId="2F7D72E0" w14:textId="3CCAD89D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1.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 Германии</w:t>
      </w:r>
    </w:p>
    <w:p w14:paraId="788E378B" w14:textId="4C0C4699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Павильон страны-организатора стал отображением стремления к экологической устойчивости. Его дизайн включал элементы, использующие солнечную энергию и системы сбора дождевой воды. Стены были покрыты растительностью, что способствовало естественной изоляции. Основная концепция заключалась в символическом соединении технологий с природой — павильон был построен с акцентом на применение возобновляемых источников энергии.</w:t>
      </w:r>
    </w:p>
    <w:p w14:paraId="27C68ECF" w14:textId="34D70A70" w:rsidR="00A97462" w:rsidRDefault="00512C97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512C97">
        <w:rPr>
          <w:rFonts w:eastAsia="Apto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DC9BB60" wp14:editId="6EA2EA54">
            <wp:simplePos x="0" y="0"/>
            <wp:positionH relativeFrom="margin">
              <wp:align>center</wp:align>
            </wp:positionH>
            <wp:positionV relativeFrom="paragraph">
              <wp:posOffset>270510</wp:posOffset>
            </wp:positionV>
            <wp:extent cx="4038600" cy="2542540"/>
            <wp:effectExtent l="0" t="0" r="0" b="0"/>
            <wp:wrapTopAndBottom/>
            <wp:docPr id="5" name="Рисунок 5" descr="C:\Users\София\Pictures\венесуэ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фия\Pictures\венесуэлл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" r="10916"/>
                    <a:stretch/>
                  </pic:blipFill>
                  <pic:spPr bwMode="auto">
                    <a:xfrm>
                      <a:off x="0" y="0"/>
                      <a:ext cx="403860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8D1A4DE" w:rsidRPr="00955145">
        <w:rPr>
          <w:rFonts w:ascii="Times New Roman" w:eastAsia="Aptos" w:hAnsi="Times New Roman" w:cs="Times New Roman"/>
          <w:bCs/>
          <w:sz w:val="28"/>
          <w:szCs w:val="28"/>
        </w:rPr>
        <w:t>2. Павильон Венесуэлы</w:t>
      </w:r>
      <w:r w:rsidR="58D1A4DE"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6F18814C" w14:textId="323B1E1F" w:rsidR="00512C97" w:rsidRPr="00512C97" w:rsidRDefault="00A83C64" w:rsidP="00512C97">
      <w:pPr>
        <w:spacing w:after="0" w:line="360" w:lineRule="auto"/>
        <w:jc w:val="center"/>
        <w:rPr>
          <w:rFonts w:eastAsia="Aptos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Рисунок 2. Вид павильона </w:t>
      </w:r>
      <w:proofErr w:type="spellStart"/>
      <w:r>
        <w:rPr>
          <w:rFonts w:ascii="Times New Roman" w:eastAsia="Aptos" w:hAnsi="Times New Roman" w:cs="Times New Roman"/>
          <w:sz w:val="28"/>
          <w:szCs w:val="28"/>
        </w:rPr>
        <w:t>Венесуэллы</w:t>
      </w:r>
      <w:proofErr w:type="spellEnd"/>
      <w:r>
        <w:rPr>
          <w:rFonts w:ascii="Times New Roman" w:eastAsia="Aptos" w:hAnsi="Times New Roman" w:cs="Times New Roman"/>
          <w:sz w:val="28"/>
          <w:szCs w:val="28"/>
        </w:rPr>
        <w:t>, 2000</w:t>
      </w:r>
    </w:p>
    <w:p w14:paraId="230E2B85" w14:textId="1B388CDF" w:rsidR="00E72F3D" w:rsidRDefault="58D1A4DE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Павильон представлял собой трансформируемую палатку, которая открывалась и закрывалась как цветок.. Он был очень легким, безотходным и полностью пригодным для повторного использования. Лепестки цветов были расположены в зависимости от погоды, чтобы затенять, сохранять сухость или позволять солнечному свету освещать павильон. Его разр</w:t>
      </w:r>
      <w:r w:rsidR="002E6918">
        <w:rPr>
          <w:rFonts w:ascii="Times New Roman" w:eastAsia="Aptos" w:hAnsi="Times New Roman" w:cs="Times New Roman"/>
          <w:sz w:val="28"/>
          <w:szCs w:val="28"/>
        </w:rPr>
        <w:t xml:space="preserve">аботали </w:t>
      </w:r>
      <w:proofErr w:type="spellStart"/>
      <w:r w:rsidR="002E6918">
        <w:rPr>
          <w:rFonts w:ascii="Times New Roman" w:eastAsia="Aptos" w:hAnsi="Times New Roman" w:cs="Times New Roman"/>
          <w:sz w:val="28"/>
          <w:szCs w:val="28"/>
        </w:rPr>
        <w:t>Фруто</w:t>
      </w:r>
      <w:proofErr w:type="spellEnd"/>
      <w:r w:rsidR="002E6918">
        <w:rPr>
          <w:rFonts w:ascii="Times New Roman" w:eastAsia="Aptos" w:hAnsi="Times New Roman" w:cs="Times New Roman"/>
          <w:sz w:val="28"/>
          <w:szCs w:val="28"/>
        </w:rPr>
        <w:t xml:space="preserve"> </w:t>
      </w:r>
      <w:proofErr w:type="spellStart"/>
      <w:r w:rsidR="002E6918">
        <w:rPr>
          <w:rFonts w:ascii="Times New Roman" w:eastAsia="Aptos" w:hAnsi="Times New Roman" w:cs="Times New Roman"/>
          <w:sz w:val="28"/>
          <w:szCs w:val="28"/>
        </w:rPr>
        <w:t>Вивас</w:t>
      </w:r>
      <w:proofErr w:type="spellEnd"/>
      <w:r w:rsidR="002E6918">
        <w:rPr>
          <w:rFonts w:ascii="Times New Roman" w:eastAsia="Aptos" w:hAnsi="Times New Roman" w:cs="Times New Roman"/>
          <w:sz w:val="28"/>
          <w:szCs w:val="28"/>
        </w:rPr>
        <w:t xml:space="preserve"> и Фрей Отто 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с SL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Rasch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>.</w:t>
      </w:r>
      <w:r w:rsidR="00E72F3D" w:rsidRPr="00E72F3D">
        <w:rPr>
          <w:noProof/>
          <w:lang w:eastAsia="ru-RU"/>
        </w:rPr>
        <w:t xml:space="preserve"> </w:t>
      </w:r>
    </w:p>
    <w:p w14:paraId="616CA3A7" w14:textId="3BAB544D" w:rsidR="00A97462" w:rsidRPr="00E72F3D" w:rsidRDefault="206ACE38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3</w:t>
      </w:r>
      <w:r w:rsidR="2D9A0020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2D9A0020"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 Норвегии</w:t>
      </w:r>
    </w:p>
    <w:p w14:paraId="6462012A" w14:textId="2EC37E91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Норвегия представила павильон, выполненный в стилистике, гармонично вписывающейся в окружающий ландшафт. Использование древесины, стекла и других натуральных материалов отражало норвежскую традицию, а современные технологии, такие как системы вентиляции и подогрева, снижали потребление энергии. Здесь был продемонстрирован не только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, но и философия устойчивого развития, близкая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норвежецам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>.</w:t>
      </w:r>
    </w:p>
    <w:p w14:paraId="0D2FA4AA" w14:textId="76F3B03D" w:rsidR="00512C97" w:rsidRPr="00512C97" w:rsidRDefault="00512C97" w:rsidP="00512C97">
      <w:pPr>
        <w:spacing w:after="0" w:line="360" w:lineRule="auto"/>
        <w:jc w:val="both"/>
        <w:rPr>
          <w:rFonts w:eastAsia="Aptos"/>
          <w:bCs/>
          <w:sz w:val="28"/>
          <w:szCs w:val="28"/>
        </w:rPr>
      </w:pPr>
      <w:r w:rsidRPr="00512C97">
        <w:rPr>
          <w:rFonts w:eastAsia="Aptos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F51C472" wp14:editId="7DBD0F30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4640580" cy="1875790"/>
            <wp:effectExtent l="0" t="0" r="7620" b="0"/>
            <wp:wrapTopAndBottom/>
            <wp:docPr id="6" name="Рисунок 6" descr="C:\Users\София\Pictures\яп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фия\Pictures\япо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2CB0FA0" w:rsidRPr="00955145">
        <w:rPr>
          <w:rFonts w:ascii="Times New Roman" w:eastAsia="Aptos" w:hAnsi="Times New Roman" w:cs="Times New Roman"/>
          <w:sz w:val="28"/>
          <w:szCs w:val="28"/>
        </w:rPr>
        <w:t>4</w:t>
      </w:r>
      <w:r w:rsidR="2D9A0020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2D9A0020"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 Японии</w:t>
      </w:r>
    </w:p>
    <w:p w14:paraId="0EADE98E" w14:textId="58FCAE87" w:rsidR="00512C97" w:rsidRDefault="00512C97" w:rsidP="00512C97">
      <w:pPr>
        <w:spacing w:after="0" w:line="36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Рисунок 3. Общий вид павильона Японии, 2000</w:t>
      </w:r>
    </w:p>
    <w:p w14:paraId="08713928" w14:textId="7E9AAB63" w:rsidR="00A97462" w:rsidRPr="00955145" w:rsidRDefault="2D9A0020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Японский павильон стал ярким примером сочетания традиционных и современных подходов. Он включал элементы, способствующие хорошему воздухообмену и светопроницаемости. Также были представлены инновационные технологии очистки воды и уменьшения отходов, что символизировало заботу о природе.</w:t>
      </w:r>
      <w:r w:rsidR="0E499489" w:rsidRPr="00955145">
        <w:rPr>
          <w:rFonts w:ascii="Times New Roman" w:eastAsia="Aptos" w:hAnsi="Times New Roman" w:cs="Times New Roman"/>
          <w:sz w:val="28"/>
          <w:szCs w:val="28"/>
        </w:rPr>
        <w:t xml:space="preserve"> Этот павильон был сетчатой оболочкой, сделанной из трубок из переработанной бумаги, образовавшей здание в виде сот. Немецкие власти отказались разрешить конструкцию, состоящую только из бумаги, буквально скрепленную в стыках лентой, поэтому для получения необходимого юридического разрешения была создана вторичная несущая конструкция из дерева. Разработан архитектором </w:t>
      </w:r>
      <w:proofErr w:type="spellStart"/>
      <w:r w:rsidR="0E499489" w:rsidRPr="00955145">
        <w:rPr>
          <w:rFonts w:ascii="Times New Roman" w:eastAsia="Aptos" w:hAnsi="Times New Roman" w:cs="Times New Roman"/>
          <w:sz w:val="28"/>
          <w:szCs w:val="28"/>
        </w:rPr>
        <w:t>Шигеру</w:t>
      </w:r>
      <w:proofErr w:type="spellEnd"/>
      <w:r w:rsidR="0E499489"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proofErr w:type="spellStart"/>
      <w:r w:rsidR="0E499489" w:rsidRPr="00955145">
        <w:rPr>
          <w:rFonts w:ascii="Times New Roman" w:eastAsia="Aptos" w:hAnsi="Times New Roman" w:cs="Times New Roman"/>
          <w:sz w:val="28"/>
          <w:szCs w:val="28"/>
        </w:rPr>
        <w:t>Баном</w:t>
      </w:r>
      <w:proofErr w:type="spellEnd"/>
      <w:r w:rsidR="0E499489" w:rsidRPr="00955145">
        <w:rPr>
          <w:rFonts w:ascii="Times New Roman" w:eastAsia="Aptos" w:hAnsi="Times New Roman" w:cs="Times New Roman"/>
          <w:sz w:val="28"/>
          <w:szCs w:val="28"/>
        </w:rPr>
        <w:t xml:space="preserve"> вместе с консультантами Фрей Отто.</w:t>
      </w:r>
    </w:p>
    <w:p w14:paraId="0984591F" w14:textId="408AA476" w:rsidR="00A97462" w:rsidRPr="00955145" w:rsidRDefault="05B44A54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5</w:t>
      </w:r>
      <w:r w:rsidR="2D9A0020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2D9A0020"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 Швеции</w:t>
      </w:r>
    </w:p>
    <w:p w14:paraId="1F1E08A5" w14:textId="2F9DE96E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Шведский павильон был сфокусирован на «жизненном цикле» — от производства до утилизации. Внутри можно было увидеть различные решения по переработке и утилизации отходов. Конструкция павильона включала солнечные панели и системы отопления с использованием биомассы, что подчеркивало шведскую приверженность устойчивому развитию.</w:t>
      </w:r>
    </w:p>
    <w:p w14:paraId="6B2653CA" w14:textId="1AA30C89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 </w:t>
      </w:r>
      <w:r w:rsidR="06D17BC1" w:rsidRPr="00955145">
        <w:rPr>
          <w:rFonts w:ascii="Times New Roman" w:eastAsia="Aptos" w:hAnsi="Times New Roman" w:cs="Times New Roman"/>
          <w:sz w:val="28"/>
          <w:szCs w:val="28"/>
        </w:rPr>
        <w:t>6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 Канады</w:t>
      </w:r>
    </w:p>
    <w:p w14:paraId="5404A5F9" w14:textId="58090D49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Канадский павильон представил концепцию «жизненного пространства», интегрируя принципы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в городскую архитектуру. Использование местных материалов, а также сбор дождевой воды и солнечной энергии выделяли его среди других. Павильон обеспечивал высокий уровень комфорта для посетителей и демонстрировал, как город может взаимодействовать с природой.</w:t>
      </w:r>
    </w:p>
    <w:p w14:paraId="3C7D2EB7" w14:textId="26B33E07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1F79CEC7" w:rsidRPr="00955145">
        <w:rPr>
          <w:rFonts w:ascii="Times New Roman" w:eastAsia="Aptos" w:hAnsi="Times New Roman" w:cs="Times New Roman"/>
          <w:sz w:val="28"/>
          <w:szCs w:val="28"/>
        </w:rPr>
        <w:t>7</w:t>
      </w:r>
      <w:r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Pr="00955145">
        <w:rPr>
          <w:rFonts w:ascii="Times New Roman" w:eastAsia="Aptos" w:hAnsi="Times New Roman" w:cs="Times New Roman"/>
          <w:bCs/>
          <w:sz w:val="28"/>
          <w:szCs w:val="28"/>
        </w:rPr>
        <w:t>Павильон Эквадора</w:t>
      </w:r>
    </w:p>
    <w:p w14:paraId="63C5B987" w14:textId="6FA571FB" w:rsidR="00A97462" w:rsidRPr="00955145" w:rsidRDefault="2D9A0020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Этот павильон выделялся своей яркой эстетикой и использованием натуральных материалов. Он фокусировался на биоразнообразии и устойчивом использовании ресурсов природы. Касаясь культурных аспектов, павильон демонстрировал практики коренных народов Эквадора и их отношение к природе.</w:t>
      </w:r>
    </w:p>
    <w:p w14:paraId="5A5421FF" w14:textId="131B7FBE" w:rsidR="00A97462" w:rsidRDefault="2D9A0020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Expo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 xml:space="preserve"> 2000 в Ганновере стала важной вехой в области </w:t>
      </w:r>
      <w:proofErr w:type="spellStart"/>
      <w:r w:rsidRPr="00955145">
        <w:rPr>
          <w:rFonts w:ascii="Times New Roman" w:eastAsia="Aptos" w:hAnsi="Times New Roman" w:cs="Times New Roman"/>
          <w:sz w:val="28"/>
          <w:szCs w:val="28"/>
        </w:rPr>
        <w:t>экодизайна</w:t>
      </w:r>
      <w:proofErr w:type="spellEnd"/>
      <w:r w:rsidRPr="00955145">
        <w:rPr>
          <w:rFonts w:ascii="Times New Roman" w:eastAsia="Aptos" w:hAnsi="Times New Roman" w:cs="Times New Roman"/>
          <w:sz w:val="28"/>
          <w:szCs w:val="28"/>
        </w:rPr>
        <w:t>, позволив многим странам продемонстрировать свои достижения и идеи. Эти павильоны не только удивляли своим дизайном, но и служили платформой для диалога о будущем планеты, о необходимости гармонизации отноше</w:t>
      </w:r>
      <w:r w:rsidR="00E57B8C">
        <w:rPr>
          <w:rFonts w:ascii="Times New Roman" w:eastAsia="Aptos" w:hAnsi="Times New Roman" w:cs="Times New Roman"/>
          <w:sz w:val="28"/>
          <w:szCs w:val="28"/>
        </w:rPr>
        <w:t xml:space="preserve">ний между человеком и природой </w:t>
      </w:r>
      <w:r w:rsidR="00E57B8C" w:rsidRPr="00E57B8C">
        <w:rPr>
          <w:rFonts w:ascii="Times New Roman" w:eastAsia="Aptos" w:hAnsi="Times New Roman" w:cs="Times New Roman"/>
          <w:sz w:val="28"/>
          <w:szCs w:val="28"/>
        </w:rPr>
        <w:t>[1].</w:t>
      </w:r>
    </w:p>
    <w:p w14:paraId="2599FE1C" w14:textId="77777777" w:rsidR="007F2F2A" w:rsidRPr="00E57B8C" w:rsidRDefault="007F2F2A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379EFFD" w14:textId="79E26A05" w:rsidR="00A97462" w:rsidRPr="00955145" w:rsidRDefault="3EC3B3DA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>6. Заключение.</w:t>
      </w:r>
    </w:p>
    <w:p w14:paraId="2726C124" w14:textId="535330DB" w:rsidR="00A97462" w:rsidRPr="00955145" w:rsidRDefault="3EC3B3DA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4D3EB89" w:rsidRPr="00955145">
        <w:rPr>
          <w:rFonts w:ascii="Times New Roman" w:eastAsia="Aptos" w:hAnsi="Times New Roman" w:cs="Times New Roman"/>
          <w:sz w:val="28"/>
          <w:szCs w:val="28"/>
        </w:rPr>
        <w:t>Наследие выставки</w:t>
      </w:r>
      <w:r w:rsidR="0EF3F8A3" w:rsidRPr="0095514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04D3EB89" w:rsidRPr="00955145">
        <w:rPr>
          <w:rFonts w:ascii="Times New Roman" w:eastAsia="Aptos" w:hAnsi="Times New Roman" w:cs="Times New Roman"/>
          <w:sz w:val="28"/>
          <w:szCs w:val="28"/>
        </w:rPr>
        <w:t>Сегодня, спустя много лет после проведения выставки, многие идеи и концепции, представленные в Ганновере, продолжают оказывать влияние на экологическую политику в ряде стран. Выставка послужила катализатором для множества инициатив, направленных на переход к более устойчивым и экологически чистым технологиям.</w:t>
      </w:r>
    </w:p>
    <w:p w14:paraId="3E7A0CC3" w14:textId="45FB8BCF" w:rsidR="00A97462" w:rsidRPr="00955145" w:rsidRDefault="33D1DB0E" w:rsidP="0010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269C8FFD" w:rsidRPr="00955145">
        <w:rPr>
          <w:rFonts w:ascii="Times New Roman" w:eastAsia="Aptos" w:hAnsi="Times New Roman" w:cs="Times New Roman"/>
          <w:sz w:val="28"/>
          <w:szCs w:val="28"/>
        </w:rPr>
        <w:t>Всемирная выставка 2000 в Ганновере стала важной платформой для обсуждения актуальных экологических вопросов и демонстрации достижений в этой области. Каждый павильон был нацелен на осознание посетителями их роли в охране окружающей среды и стимуляцию интереса к разработкам, способствующим устойчивому развитию. Объединяя технологии, образование и экологи</w:t>
      </w:r>
      <w:r w:rsidR="696B52D8" w:rsidRPr="00955145">
        <w:rPr>
          <w:rFonts w:ascii="Times New Roman" w:eastAsia="Aptos" w:hAnsi="Times New Roman" w:cs="Times New Roman"/>
          <w:sz w:val="28"/>
          <w:szCs w:val="28"/>
        </w:rPr>
        <w:t>ю</w:t>
      </w:r>
      <w:r w:rsidR="269C8FFD" w:rsidRPr="00955145">
        <w:rPr>
          <w:rFonts w:ascii="Times New Roman" w:eastAsia="Aptos" w:hAnsi="Times New Roman" w:cs="Times New Roman"/>
          <w:sz w:val="28"/>
          <w:szCs w:val="28"/>
        </w:rPr>
        <w:t xml:space="preserve">, выставка оставила глубокий след в общественном сознании и </w:t>
      </w:r>
      <w:r w:rsidR="269C8FFD" w:rsidRPr="00955145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способствовала формированию экологической ответственности на международном уровне. </w:t>
      </w:r>
      <w:r w:rsidR="21892B15"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5584EE9D"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79E972BE" w14:textId="107B9A69" w:rsidR="00A97462" w:rsidRDefault="5584EE9D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955145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269C8FFD" w:rsidRPr="00955145">
        <w:rPr>
          <w:rFonts w:ascii="Times New Roman" w:eastAsia="Aptos" w:hAnsi="Times New Roman" w:cs="Times New Roman"/>
          <w:sz w:val="28"/>
          <w:szCs w:val="28"/>
        </w:rPr>
        <w:t>Всемирная выставка 2000 года в Ганновере, Германия, стала знаковым событием, ориентированным на тему экологии и устойчивого развития. Под девизом «Человек, Природа, Технология» выставка акцентировала внимание на важности сбалансированного взаимодействия между человечеством и окружающей средой.</w:t>
      </w:r>
      <w:r w:rsidR="0C7987C8" w:rsidRPr="00955145">
        <w:rPr>
          <w:rFonts w:ascii="Times New Roman" w:eastAsia="Aptos" w:hAnsi="Times New Roman" w:cs="Times New Roman"/>
          <w:sz w:val="28"/>
          <w:szCs w:val="28"/>
        </w:rPr>
        <w:t xml:space="preserve"> В этом контексте различные павильоны продемонстрировали инновационные подходы к устойчивому развитию и особо подчеркивали связи между технологиями, дизайном и экологией.</w:t>
      </w:r>
      <w:r w:rsidR="269C8FFD" w:rsidRPr="00955145">
        <w:rPr>
          <w:rFonts w:ascii="Times New Roman" w:eastAsia="Aptos" w:hAnsi="Times New Roman" w:cs="Times New Roman"/>
          <w:sz w:val="28"/>
          <w:szCs w:val="28"/>
        </w:rPr>
        <w:t xml:space="preserve"> Экспозиции, представленные на выставке, отражали стремление к интеграции экологических аспектов в дизайн и архитектуру, что особенно важно в условиях роста городской среды и изменения климата.</w:t>
      </w:r>
    </w:p>
    <w:p w14:paraId="2C47BEDF" w14:textId="77777777" w:rsidR="007F2F2A" w:rsidRDefault="007F2F2A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0DF6B5C" w14:textId="70F3B6C8" w:rsidR="00FA4462" w:rsidRDefault="00FA4462" w:rsidP="00A46671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7. Список литературы.</w:t>
      </w:r>
    </w:p>
    <w:p w14:paraId="4B195828" w14:textId="57DACBC1" w:rsidR="002E6918" w:rsidRPr="00616615" w:rsidRDefault="002E6918" w:rsidP="00616615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FD2DB6">
        <w:rPr>
          <w:rFonts w:ascii="Times New Roman" w:eastAsia="Aptos" w:hAnsi="Times New Roman" w:cs="Times New Roman"/>
          <w:sz w:val="28"/>
          <w:szCs w:val="28"/>
        </w:rPr>
        <w:t>[1]</w:t>
      </w:r>
      <w:r w:rsidR="00FD2DB6" w:rsidRPr="00FD2DB6">
        <w:rPr>
          <w:rFonts w:ascii="Times New Roman" w:eastAsia="Aptos" w:hAnsi="Times New Roman" w:cs="Times New Roman"/>
          <w:sz w:val="28"/>
          <w:szCs w:val="28"/>
        </w:rPr>
        <w:t xml:space="preserve">  </w:t>
      </w:r>
      <w:proofErr w:type="spellStart"/>
      <w:r w:rsidR="00616615" w:rsidRPr="00616615">
        <w:rPr>
          <w:rFonts w:ascii="Times New Roman" w:eastAsia="Aptos" w:hAnsi="Times New Roman" w:cs="Times New Roman"/>
          <w:sz w:val="28"/>
          <w:szCs w:val="28"/>
        </w:rPr>
        <w:t>Expo</w:t>
      </w:r>
      <w:proofErr w:type="spellEnd"/>
      <w:r w:rsidR="00616615" w:rsidRPr="00616615">
        <w:rPr>
          <w:rFonts w:ascii="Times New Roman" w:eastAsia="Aptos" w:hAnsi="Times New Roman" w:cs="Times New Roman"/>
          <w:sz w:val="28"/>
          <w:szCs w:val="28"/>
        </w:rPr>
        <w:t xml:space="preserve"> 2000 - </w:t>
      </w:r>
      <w:proofErr w:type="spellStart"/>
      <w:r w:rsidR="00616615" w:rsidRPr="00616615">
        <w:rPr>
          <w:rFonts w:ascii="Times New Roman" w:eastAsia="Aptos" w:hAnsi="Times New Roman" w:cs="Times New Roman"/>
          <w:sz w:val="28"/>
          <w:szCs w:val="28"/>
        </w:rPr>
        <w:t>Expo</w:t>
      </w:r>
      <w:proofErr w:type="spellEnd"/>
      <w:r w:rsidR="00616615">
        <w:rPr>
          <w:rFonts w:ascii="Times New Roman" w:eastAsia="Aptos" w:hAnsi="Times New Roman" w:cs="Times New Roman"/>
          <w:sz w:val="28"/>
          <w:szCs w:val="28"/>
        </w:rPr>
        <w:t xml:space="preserve"> 2000</w:t>
      </w:r>
      <w:r w:rsidR="00616615" w:rsidRPr="00616615">
        <w:rPr>
          <w:rFonts w:ascii="Times New Roman" w:eastAsia="Aptos" w:hAnsi="Times New Roman" w:cs="Times New Roman"/>
          <w:sz w:val="28"/>
          <w:szCs w:val="28"/>
        </w:rPr>
        <w:t xml:space="preserve">. Всемирная выставка в Ганновере, Германия в 2000 году // </w:t>
      </w:r>
      <w:proofErr w:type="spellStart"/>
      <w:r w:rsidR="00616615" w:rsidRPr="00616615">
        <w:rPr>
          <w:rFonts w:ascii="Times New Roman" w:eastAsia="Aptos" w:hAnsi="Times New Roman" w:cs="Times New Roman"/>
          <w:sz w:val="28"/>
          <w:szCs w:val="28"/>
        </w:rPr>
        <w:t>ВикибриФ</w:t>
      </w:r>
      <w:proofErr w:type="spellEnd"/>
      <w:r w:rsidR="00616615" w:rsidRPr="00616615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00616615">
        <w:rPr>
          <w:rFonts w:ascii="Times New Roman" w:eastAsia="Aptos" w:hAnsi="Times New Roman" w:cs="Times New Roman"/>
          <w:sz w:val="28"/>
          <w:szCs w:val="28"/>
          <w:lang w:val="en-US"/>
        </w:rPr>
        <w:t>URL</w:t>
      </w:r>
      <w:r w:rsidR="00616615">
        <w:rPr>
          <w:rFonts w:ascii="Times New Roman" w:eastAsia="Aptos" w:hAnsi="Times New Roman" w:cs="Times New Roman"/>
          <w:sz w:val="28"/>
          <w:szCs w:val="28"/>
        </w:rPr>
        <w:t xml:space="preserve">: </w:t>
      </w:r>
      <w:r w:rsidR="00CB4AC9" w:rsidRPr="000527EA">
        <w:rPr>
          <w:rFonts w:ascii="Times New Roman" w:eastAsia="Aptos" w:hAnsi="Times New Roman" w:cs="Times New Roman"/>
          <w:sz w:val="28"/>
          <w:szCs w:val="28"/>
        </w:rPr>
        <w:t>https://ru.wikibrief.org/wiki/Expo_2000</w:t>
      </w:r>
      <w:r w:rsidR="00CB4AC9">
        <w:rPr>
          <w:rFonts w:ascii="Times New Roman" w:eastAsia="Aptos" w:hAnsi="Times New Roman" w:cs="Times New Roman"/>
          <w:sz w:val="28"/>
          <w:szCs w:val="28"/>
        </w:rPr>
        <w:t xml:space="preserve"> (дата обращения:</w:t>
      </w:r>
      <w:r w:rsidR="000527EA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652FF7">
        <w:rPr>
          <w:rFonts w:ascii="Times New Roman" w:eastAsia="Aptos" w:hAnsi="Times New Roman" w:cs="Times New Roman"/>
          <w:sz w:val="28"/>
          <w:szCs w:val="28"/>
        </w:rPr>
        <w:t>18.1</w:t>
      </w:r>
      <w:r w:rsidR="00982749">
        <w:rPr>
          <w:rFonts w:ascii="Times New Roman" w:eastAsia="Aptos" w:hAnsi="Times New Roman" w:cs="Times New Roman"/>
          <w:sz w:val="28"/>
          <w:szCs w:val="28"/>
        </w:rPr>
        <w:t>0</w:t>
      </w:r>
      <w:r w:rsidR="00652FF7">
        <w:rPr>
          <w:rFonts w:ascii="Times New Roman" w:eastAsia="Aptos" w:hAnsi="Times New Roman" w:cs="Times New Roman"/>
          <w:sz w:val="28"/>
          <w:szCs w:val="28"/>
        </w:rPr>
        <w:t>.2024</w:t>
      </w:r>
      <w:r w:rsidR="00FC04D3">
        <w:rPr>
          <w:rFonts w:ascii="Times New Roman" w:eastAsia="Aptos" w:hAnsi="Times New Roman" w:cs="Times New Roman"/>
          <w:sz w:val="28"/>
          <w:szCs w:val="28"/>
        </w:rPr>
        <w:t>)</w:t>
      </w:r>
    </w:p>
    <w:p w14:paraId="0D1348F8" w14:textId="56CB5EE5" w:rsidR="00E57B8C" w:rsidRDefault="00E57B8C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  <w:lang w:val="en-US"/>
        </w:rPr>
      </w:pPr>
      <w:r>
        <w:rPr>
          <w:rFonts w:ascii="Times New Roman" w:eastAsia="Aptos" w:hAnsi="Times New Roman" w:cs="Times New Roman"/>
          <w:sz w:val="28"/>
          <w:szCs w:val="28"/>
        </w:rPr>
        <w:t>[2</w:t>
      </w:r>
      <w:r w:rsidR="002E6918" w:rsidRPr="00FD2DB6">
        <w:rPr>
          <w:rFonts w:ascii="Times New Roman" w:eastAsia="Aptos" w:hAnsi="Times New Roman" w:cs="Times New Roman"/>
          <w:sz w:val="28"/>
          <w:szCs w:val="28"/>
        </w:rPr>
        <w:t>]</w:t>
      </w:r>
      <w:r w:rsidR="0089037E" w:rsidRPr="0089037E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E57B8C">
        <w:rPr>
          <w:rFonts w:ascii="Times New Roman" w:eastAsia="Aptos" w:hAnsi="Times New Roman" w:cs="Times New Roman"/>
          <w:sz w:val="28"/>
          <w:szCs w:val="28"/>
        </w:rPr>
        <w:t xml:space="preserve">Александра </w:t>
      </w:r>
      <w:proofErr w:type="spellStart"/>
      <w:r w:rsidRPr="00E57B8C">
        <w:rPr>
          <w:rFonts w:ascii="Times New Roman" w:eastAsia="Aptos" w:hAnsi="Times New Roman" w:cs="Times New Roman"/>
          <w:sz w:val="28"/>
          <w:szCs w:val="28"/>
        </w:rPr>
        <w:t>Диаз</w:t>
      </w:r>
      <w:proofErr w:type="spellEnd"/>
      <w:r w:rsidRPr="00E57B8C">
        <w:rPr>
          <w:rFonts w:ascii="Times New Roman" w:eastAsia="Aptos" w:hAnsi="Times New Roman" w:cs="Times New Roman"/>
          <w:sz w:val="28"/>
          <w:szCs w:val="28"/>
        </w:rPr>
        <w:t xml:space="preserve">. Хавьер </w:t>
      </w:r>
      <w:proofErr w:type="spellStart"/>
      <w:r w:rsidRPr="00E57B8C">
        <w:rPr>
          <w:rFonts w:ascii="Times New Roman" w:eastAsia="Aptos" w:hAnsi="Times New Roman" w:cs="Times New Roman"/>
          <w:sz w:val="28"/>
          <w:szCs w:val="28"/>
        </w:rPr>
        <w:t>Марискаль</w:t>
      </w:r>
      <w:proofErr w:type="spellEnd"/>
      <w:r w:rsidRPr="00E57B8C">
        <w:rPr>
          <w:rFonts w:ascii="Times New Roman" w:eastAsia="Aptos" w:hAnsi="Times New Roman" w:cs="Times New Roman"/>
          <w:sz w:val="28"/>
          <w:szCs w:val="28"/>
        </w:rPr>
        <w:t xml:space="preserve"> // Рубрика: Биографии </w:t>
      </w:r>
      <w:proofErr w:type="spellStart"/>
      <w:r w:rsidRPr="00E57B8C">
        <w:rPr>
          <w:rFonts w:ascii="Times New Roman" w:eastAsia="Aptos" w:hAnsi="Times New Roman" w:cs="Times New Roman"/>
          <w:sz w:val="28"/>
          <w:szCs w:val="28"/>
        </w:rPr>
        <w:t>by</w:t>
      </w:r>
      <w:proofErr w:type="spellEnd"/>
      <w:r w:rsidRPr="00E57B8C">
        <w:rPr>
          <w:rFonts w:ascii="Times New Roman" w:eastAsia="Aptos" w:hAnsi="Times New Roman" w:cs="Times New Roman"/>
          <w:sz w:val="28"/>
          <w:szCs w:val="28"/>
        </w:rPr>
        <w:t xml:space="preserve"> </w:t>
      </w:r>
      <w:proofErr w:type="spellStart"/>
      <w:r w:rsidRPr="00E57B8C">
        <w:rPr>
          <w:rFonts w:ascii="Times New Roman" w:eastAsia="Aptos" w:hAnsi="Times New Roman" w:cs="Times New Roman"/>
          <w:sz w:val="28"/>
          <w:szCs w:val="28"/>
        </w:rPr>
        <w:t>hispanoculturablog</w:t>
      </w:r>
      <w:proofErr w:type="spellEnd"/>
      <w:r w:rsidRPr="00E57B8C">
        <w:rPr>
          <w:rFonts w:ascii="Times New Roman" w:eastAsia="Aptos" w:hAnsi="Times New Roman" w:cs="Times New Roman"/>
          <w:sz w:val="28"/>
          <w:szCs w:val="28"/>
        </w:rPr>
        <w:t xml:space="preserve"> 29 апр. 2016. </w:t>
      </w:r>
      <w:r w:rsidRPr="00E57B8C">
        <w:rPr>
          <w:rFonts w:ascii="Times New Roman" w:eastAsia="Aptos" w:hAnsi="Times New Roman" w:cs="Times New Roman"/>
          <w:sz w:val="28"/>
          <w:szCs w:val="28"/>
          <w:lang w:val="en-US"/>
        </w:rPr>
        <w:t xml:space="preserve">URL: </w:t>
      </w:r>
      <w:r w:rsidR="00982749" w:rsidRPr="00FC04D3">
        <w:rPr>
          <w:rFonts w:ascii="Times New Roman" w:eastAsia="Aptos" w:hAnsi="Times New Roman" w:cs="Times New Roman"/>
          <w:sz w:val="28"/>
          <w:szCs w:val="28"/>
          <w:lang w:val="en-US"/>
        </w:rPr>
        <w:t>https://hispanoculturablog.wordpress.com/2016/04/29/%D1%85%D0%B0%D0%B2%D1%8C%D0%B5%D1%80-%D0%BC%D0%B0%D1%80%D0%B8%D1%81%D0%BA%D0%B0%D0%BB%D1%8C/</w:t>
      </w:r>
      <w:r w:rsidR="00982749">
        <w:rPr>
          <w:rFonts w:ascii="Times New Roman" w:eastAsia="Aptos" w:hAnsi="Times New Roman" w:cs="Times New Roman"/>
          <w:sz w:val="28"/>
          <w:szCs w:val="28"/>
        </w:rPr>
        <w:t xml:space="preserve"> (дата обращения: </w:t>
      </w:r>
      <w:r w:rsidR="00FC04D3">
        <w:rPr>
          <w:rFonts w:ascii="Times New Roman" w:eastAsia="Aptos" w:hAnsi="Times New Roman" w:cs="Times New Roman"/>
          <w:sz w:val="28"/>
          <w:szCs w:val="28"/>
        </w:rPr>
        <w:t>20.10.2024)</w:t>
      </w:r>
    </w:p>
    <w:p w14:paraId="0A3D3973" w14:textId="0F8584B6" w:rsidR="00A97462" w:rsidRPr="00E57B8C" w:rsidRDefault="00E57B8C" w:rsidP="0010317E">
      <w:p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[3</w:t>
      </w:r>
      <w:r w:rsidR="00FD2DB6" w:rsidRPr="008A7797">
        <w:rPr>
          <w:rFonts w:ascii="Times New Roman" w:eastAsia="Aptos" w:hAnsi="Times New Roman" w:cs="Times New Roman"/>
          <w:sz w:val="28"/>
          <w:szCs w:val="28"/>
        </w:rPr>
        <w:t>]</w:t>
      </w:r>
      <w:r w:rsidR="008A7797" w:rsidRPr="008A7797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E57B8C">
        <w:rPr>
          <w:rFonts w:ascii="Times New Roman" w:eastAsia="Aptos" w:hAnsi="Times New Roman" w:cs="Times New Roman"/>
          <w:sz w:val="28"/>
          <w:szCs w:val="28"/>
        </w:rPr>
        <w:t xml:space="preserve">Марат </w:t>
      </w:r>
      <w:proofErr w:type="spellStart"/>
      <w:r w:rsidRPr="00E57B8C">
        <w:rPr>
          <w:rFonts w:ascii="Times New Roman" w:eastAsia="Aptos" w:hAnsi="Times New Roman" w:cs="Times New Roman"/>
          <w:sz w:val="28"/>
          <w:szCs w:val="28"/>
        </w:rPr>
        <w:t>Невлютов</w:t>
      </w:r>
      <w:proofErr w:type="spellEnd"/>
      <w:r w:rsidRPr="00E57B8C">
        <w:rPr>
          <w:rFonts w:ascii="Times New Roman" w:eastAsia="Aptos" w:hAnsi="Times New Roman" w:cs="Times New Roman"/>
          <w:sz w:val="28"/>
          <w:szCs w:val="28"/>
        </w:rPr>
        <w:t xml:space="preserve">. Голландский павильон на Экспо 2000 в Ганновере // ARCHITIME.RU. URL: </w:t>
      </w:r>
      <w:r w:rsidR="00FC04D3" w:rsidRPr="00BD0A4C">
        <w:rPr>
          <w:rFonts w:ascii="Times New Roman" w:eastAsia="Aptos" w:hAnsi="Times New Roman" w:cs="Times New Roman"/>
          <w:sz w:val="28"/>
          <w:szCs w:val="28"/>
        </w:rPr>
        <w:t>https://www.architime.ru/specarch/mvrdv/dutch_pavilion.htm#1.jpg</w:t>
      </w:r>
      <w:r w:rsidR="00FC04D3">
        <w:rPr>
          <w:rFonts w:ascii="Times New Roman" w:eastAsia="Aptos" w:hAnsi="Times New Roman" w:cs="Times New Roman"/>
          <w:sz w:val="28"/>
          <w:szCs w:val="28"/>
        </w:rPr>
        <w:t xml:space="preserve"> (дата обращения: </w:t>
      </w:r>
      <w:r w:rsidR="00BD0A4C">
        <w:rPr>
          <w:rFonts w:ascii="Times New Roman" w:eastAsia="Aptos" w:hAnsi="Times New Roman" w:cs="Times New Roman"/>
          <w:sz w:val="28"/>
          <w:szCs w:val="28"/>
        </w:rPr>
        <w:t>22.10.2024)</w:t>
      </w:r>
    </w:p>
    <w:p w14:paraId="501817AE" w14:textId="029AA84E" w:rsidR="00A97462" w:rsidRPr="00A83C64" w:rsidRDefault="00A97462" w:rsidP="00616615">
      <w:pPr>
        <w:spacing w:after="0" w:line="360" w:lineRule="auto"/>
        <w:jc w:val="right"/>
        <w:rPr>
          <w:rFonts w:ascii="Times New Roman" w:eastAsia="Aptos" w:hAnsi="Times New Roman" w:cs="Times New Roman"/>
          <w:sz w:val="28"/>
        </w:rPr>
      </w:pPr>
    </w:p>
    <w:p w14:paraId="02375902" w14:textId="794F8F1B" w:rsidR="00A83C64" w:rsidRPr="00A83C64" w:rsidRDefault="00A83C64" w:rsidP="00616615">
      <w:pPr>
        <w:spacing w:after="0" w:line="360" w:lineRule="auto"/>
        <w:jc w:val="right"/>
        <w:rPr>
          <w:rFonts w:ascii="Times New Roman" w:eastAsia="Aptos" w:hAnsi="Times New Roman" w:cs="Times New Roman"/>
          <w:sz w:val="28"/>
        </w:rPr>
      </w:pPr>
      <w:r w:rsidRPr="00A83C64">
        <w:rPr>
          <w:rFonts w:ascii="Times New Roman" w:eastAsia="Aptos" w:hAnsi="Times New Roman" w:cs="Times New Roman"/>
          <w:sz w:val="28"/>
        </w:rPr>
        <w:t>© Рябичкина С.</w:t>
      </w:r>
      <w:r w:rsidR="00FE2FCA">
        <w:rPr>
          <w:rFonts w:ascii="Times New Roman" w:eastAsia="Aptos" w:hAnsi="Times New Roman" w:cs="Times New Roman"/>
          <w:sz w:val="28"/>
        </w:rPr>
        <w:t>М</w:t>
      </w:r>
      <w:r w:rsidRPr="00A83C64">
        <w:rPr>
          <w:rFonts w:ascii="Times New Roman" w:eastAsia="Aptos" w:hAnsi="Times New Roman" w:cs="Times New Roman"/>
          <w:sz w:val="28"/>
        </w:rPr>
        <w:t>., 2024г.</w:t>
      </w:r>
    </w:p>
    <w:sectPr w:rsidR="00A83C64" w:rsidRPr="00A83C64" w:rsidSect="00E7619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9BA3"/>
    <w:multiLevelType w:val="hybridMultilevel"/>
    <w:tmpl w:val="3A9017B6"/>
    <w:lvl w:ilvl="0" w:tplc="0F7EB47C">
      <w:start w:val="1"/>
      <w:numFmt w:val="decimal"/>
      <w:lvlText w:val="%1."/>
      <w:lvlJc w:val="left"/>
      <w:pPr>
        <w:ind w:left="720" w:hanging="360"/>
      </w:pPr>
    </w:lvl>
    <w:lvl w:ilvl="1" w:tplc="9EF6AEE6">
      <w:start w:val="1"/>
      <w:numFmt w:val="lowerLetter"/>
      <w:lvlText w:val="%2."/>
      <w:lvlJc w:val="left"/>
      <w:pPr>
        <w:ind w:left="1440" w:hanging="360"/>
      </w:pPr>
    </w:lvl>
    <w:lvl w:ilvl="2" w:tplc="242AE82E">
      <w:start w:val="1"/>
      <w:numFmt w:val="lowerRoman"/>
      <w:lvlText w:val="%3."/>
      <w:lvlJc w:val="right"/>
      <w:pPr>
        <w:ind w:left="2160" w:hanging="180"/>
      </w:pPr>
    </w:lvl>
    <w:lvl w:ilvl="3" w:tplc="EF4C007A">
      <w:start w:val="1"/>
      <w:numFmt w:val="decimal"/>
      <w:lvlText w:val="%4."/>
      <w:lvlJc w:val="left"/>
      <w:pPr>
        <w:ind w:left="2880" w:hanging="360"/>
      </w:pPr>
    </w:lvl>
    <w:lvl w:ilvl="4" w:tplc="BD04D6E0">
      <w:start w:val="1"/>
      <w:numFmt w:val="lowerLetter"/>
      <w:lvlText w:val="%5."/>
      <w:lvlJc w:val="left"/>
      <w:pPr>
        <w:ind w:left="3600" w:hanging="360"/>
      </w:pPr>
    </w:lvl>
    <w:lvl w:ilvl="5" w:tplc="10D6288A">
      <w:start w:val="1"/>
      <w:numFmt w:val="lowerRoman"/>
      <w:lvlText w:val="%6."/>
      <w:lvlJc w:val="right"/>
      <w:pPr>
        <w:ind w:left="4320" w:hanging="180"/>
      </w:pPr>
    </w:lvl>
    <w:lvl w:ilvl="6" w:tplc="A0A2FB78">
      <w:start w:val="1"/>
      <w:numFmt w:val="decimal"/>
      <w:lvlText w:val="%7."/>
      <w:lvlJc w:val="left"/>
      <w:pPr>
        <w:ind w:left="5040" w:hanging="360"/>
      </w:pPr>
    </w:lvl>
    <w:lvl w:ilvl="7" w:tplc="B5ECCFE6">
      <w:start w:val="1"/>
      <w:numFmt w:val="lowerLetter"/>
      <w:lvlText w:val="%8."/>
      <w:lvlJc w:val="left"/>
      <w:pPr>
        <w:ind w:left="5760" w:hanging="360"/>
      </w:pPr>
    </w:lvl>
    <w:lvl w:ilvl="8" w:tplc="5A6AF0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E872"/>
    <w:multiLevelType w:val="hybridMultilevel"/>
    <w:tmpl w:val="BFC8E002"/>
    <w:lvl w:ilvl="0" w:tplc="35964C46">
      <w:start w:val="1"/>
      <w:numFmt w:val="decimal"/>
      <w:lvlText w:val="%1."/>
      <w:lvlJc w:val="left"/>
      <w:pPr>
        <w:ind w:left="720" w:hanging="360"/>
      </w:pPr>
    </w:lvl>
    <w:lvl w:ilvl="1" w:tplc="878A4D3A">
      <w:start w:val="1"/>
      <w:numFmt w:val="lowerLetter"/>
      <w:lvlText w:val="%2."/>
      <w:lvlJc w:val="left"/>
      <w:pPr>
        <w:ind w:left="1440" w:hanging="360"/>
      </w:pPr>
    </w:lvl>
    <w:lvl w:ilvl="2" w:tplc="2A0C7E18">
      <w:start w:val="1"/>
      <w:numFmt w:val="lowerRoman"/>
      <w:lvlText w:val="%3."/>
      <w:lvlJc w:val="right"/>
      <w:pPr>
        <w:ind w:left="2160" w:hanging="180"/>
      </w:pPr>
    </w:lvl>
    <w:lvl w:ilvl="3" w:tplc="EF4E4BF4">
      <w:start w:val="1"/>
      <w:numFmt w:val="decimal"/>
      <w:lvlText w:val="%4."/>
      <w:lvlJc w:val="left"/>
      <w:pPr>
        <w:ind w:left="2880" w:hanging="360"/>
      </w:pPr>
    </w:lvl>
    <w:lvl w:ilvl="4" w:tplc="295AAAA8">
      <w:start w:val="1"/>
      <w:numFmt w:val="lowerLetter"/>
      <w:lvlText w:val="%5."/>
      <w:lvlJc w:val="left"/>
      <w:pPr>
        <w:ind w:left="3600" w:hanging="360"/>
      </w:pPr>
    </w:lvl>
    <w:lvl w:ilvl="5" w:tplc="8CD89EC2">
      <w:start w:val="1"/>
      <w:numFmt w:val="lowerRoman"/>
      <w:lvlText w:val="%6."/>
      <w:lvlJc w:val="right"/>
      <w:pPr>
        <w:ind w:left="4320" w:hanging="180"/>
      </w:pPr>
    </w:lvl>
    <w:lvl w:ilvl="6" w:tplc="FA368F1C">
      <w:start w:val="1"/>
      <w:numFmt w:val="decimal"/>
      <w:lvlText w:val="%7."/>
      <w:lvlJc w:val="left"/>
      <w:pPr>
        <w:ind w:left="5040" w:hanging="360"/>
      </w:pPr>
    </w:lvl>
    <w:lvl w:ilvl="7" w:tplc="CE10CB3C">
      <w:start w:val="1"/>
      <w:numFmt w:val="lowerLetter"/>
      <w:lvlText w:val="%8."/>
      <w:lvlJc w:val="left"/>
      <w:pPr>
        <w:ind w:left="5760" w:hanging="360"/>
      </w:pPr>
    </w:lvl>
    <w:lvl w:ilvl="8" w:tplc="43C8B4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219E6"/>
    <w:multiLevelType w:val="hybridMultilevel"/>
    <w:tmpl w:val="8FC033E6"/>
    <w:lvl w:ilvl="0" w:tplc="528AC89E">
      <w:start w:val="1"/>
      <w:numFmt w:val="decimal"/>
      <w:lvlText w:val="%1."/>
      <w:lvlJc w:val="left"/>
      <w:pPr>
        <w:ind w:left="720" w:hanging="360"/>
      </w:pPr>
    </w:lvl>
    <w:lvl w:ilvl="1" w:tplc="FBAA70E0">
      <w:start w:val="1"/>
      <w:numFmt w:val="lowerLetter"/>
      <w:lvlText w:val="%2."/>
      <w:lvlJc w:val="left"/>
      <w:pPr>
        <w:ind w:left="1440" w:hanging="360"/>
      </w:pPr>
    </w:lvl>
    <w:lvl w:ilvl="2" w:tplc="DE24C3AE">
      <w:start w:val="1"/>
      <w:numFmt w:val="lowerRoman"/>
      <w:lvlText w:val="%3."/>
      <w:lvlJc w:val="right"/>
      <w:pPr>
        <w:ind w:left="2160" w:hanging="180"/>
      </w:pPr>
    </w:lvl>
    <w:lvl w:ilvl="3" w:tplc="76702B64">
      <w:start w:val="1"/>
      <w:numFmt w:val="decimal"/>
      <w:lvlText w:val="%4."/>
      <w:lvlJc w:val="left"/>
      <w:pPr>
        <w:ind w:left="2880" w:hanging="360"/>
      </w:pPr>
    </w:lvl>
    <w:lvl w:ilvl="4" w:tplc="1C043A8C">
      <w:start w:val="1"/>
      <w:numFmt w:val="lowerLetter"/>
      <w:lvlText w:val="%5."/>
      <w:lvlJc w:val="left"/>
      <w:pPr>
        <w:ind w:left="3600" w:hanging="360"/>
      </w:pPr>
    </w:lvl>
    <w:lvl w:ilvl="5" w:tplc="5F3AC286">
      <w:start w:val="1"/>
      <w:numFmt w:val="lowerRoman"/>
      <w:lvlText w:val="%6."/>
      <w:lvlJc w:val="right"/>
      <w:pPr>
        <w:ind w:left="4320" w:hanging="180"/>
      </w:pPr>
    </w:lvl>
    <w:lvl w:ilvl="6" w:tplc="0F86D2E8">
      <w:start w:val="1"/>
      <w:numFmt w:val="decimal"/>
      <w:lvlText w:val="%7."/>
      <w:lvlJc w:val="left"/>
      <w:pPr>
        <w:ind w:left="5040" w:hanging="360"/>
      </w:pPr>
    </w:lvl>
    <w:lvl w:ilvl="7" w:tplc="A7607758">
      <w:start w:val="1"/>
      <w:numFmt w:val="lowerLetter"/>
      <w:lvlText w:val="%8."/>
      <w:lvlJc w:val="left"/>
      <w:pPr>
        <w:ind w:left="5760" w:hanging="360"/>
      </w:pPr>
    </w:lvl>
    <w:lvl w:ilvl="8" w:tplc="E3DAE3A2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27051">
    <w:abstractNumId w:val="2"/>
  </w:num>
  <w:num w:numId="2" w16cid:durableId="600768552">
    <w:abstractNumId w:val="0"/>
  </w:num>
  <w:num w:numId="3" w16cid:durableId="213590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C599"/>
    <w:rsid w:val="00014156"/>
    <w:rsid w:val="00032CB6"/>
    <w:rsid w:val="000527EA"/>
    <w:rsid w:val="000E60F8"/>
    <w:rsid w:val="000F1D2F"/>
    <w:rsid w:val="000F6082"/>
    <w:rsid w:val="0010317E"/>
    <w:rsid w:val="0010C599"/>
    <w:rsid w:val="001240F7"/>
    <w:rsid w:val="00140E9E"/>
    <w:rsid w:val="00215953"/>
    <w:rsid w:val="002C665A"/>
    <w:rsid w:val="002E6918"/>
    <w:rsid w:val="00366F28"/>
    <w:rsid w:val="0039186B"/>
    <w:rsid w:val="003E2020"/>
    <w:rsid w:val="00420AC2"/>
    <w:rsid w:val="00472E99"/>
    <w:rsid w:val="004C6DD6"/>
    <w:rsid w:val="004D06DB"/>
    <w:rsid w:val="004D7A69"/>
    <w:rsid w:val="00512C97"/>
    <w:rsid w:val="005901FA"/>
    <w:rsid w:val="005B33E1"/>
    <w:rsid w:val="00616615"/>
    <w:rsid w:val="00652FF7"/>
    <w:rsid w:val="0066004F"/>
    <w:rsid w:val="006B0F93"/>
    <w:rsid w:val="006F7706"/>
    <w:rsid w:val="00705BA9"/>
    <w:rsid w:val="0077764F"/>
    <w:rsid w:val="00780428"/>
    <w:rsid w:val="007F2F2A"/>
    <w:rsid w:val="0089037E"/>
    <w:rsid w:val="008903A6"/>
    <w:rsid w:val="008A7797"/>
    <w:rsid w:val="009119D1"/>
    <w:rsid w:val="00950B88"/>
    <w:rsid w:val="00955145"/>
    <w:rsid w:val="00982749"/>
    <w:rsid w:val="00A201AB"/>
    <w:rsid w:val="00A41703"/>
    <w:rsid w:val="00A46671"/>
    <w:rsid w:val="00A56AB0"/>
    <w:rsid w:val="00A83C64"/>
    <w:rsid w:val="00A879F5"/>
    <w:rsid w:val="00A97462"/>
    <w:rsid w:val="00B033FF"/>
    <w:rsid w:val="00B2484E"/>
    <w:rsid w:val="00B24888"/>
    <w:rsid w:val="00B91B70"/>
    <w:rsid w:val="00BB712B"/>
    <w:rsid w:val="00BD0A4C"/>
    <w:rsid w:val="00C728B2"/>
    <w:rsid w:val="00CA0473"/>
    <w:rsid w:val="00CB4AC9"/>
    <w:rsid w:val="00D73F23"/>
    <w:rsid w:val="00DB619A"/>
    <w:rsid w:val="00E044F8"/>
    <w:rsid w:val="00E57B8C"/>
    <w:rsid w:val="00E72F3D"/>
    <w:rsid w:val="00E76197"/>
    <w:rsid w:val="00E803C9"/>
    <w:rsid w:val="00E82634"/>
    <w:rsid w:val="00E871F9"/>
    <w:rsid w:val="00E97201"/>
    <w:rsid w:val="00EE07B5"/>
    <w:rsid w:val="00EF29C6"/>
    <w:rsid w:val="00F97F42"/>
    <w:rsid w:val="00FA4462"/>
    <w:rsid w:val="00FC04D3"/>
    <w:rsid w:val="00FD2DB6"/>
    <w:rsid w:val="00FD4BD5"/>
    <w:rsid w:val="00FE2FCA"/>
    <w:rsid w:val="00FE6945"/>
    <w:rsid w:val="013596F1"/>
    <w:rsid w:val="02C5F7A7"/>
    <w:rsid w:val="02CB0FA0"/>
    <w:rsid w:val="032C68E8"/>
    <w:rsid w:val="039D9BFC"/>
    <w:rsid w:val="043487A5"/>
    <w:rsid w:val="04D3EB89"/>
    <w:rsid w:val="04FC7AD2"/>
    <w:rsid w:val="0508608D"/>
    <w:rsid w:val="051ACB91"/>
    <w:rsid w:val="0557FC4A"/>
    <w:rsid w:val="056ABAA3"/>
    <w:rsid w:val="05B44A54"/>
    <w:rsid w:val="064585F2"/>
    <w:rsid w:val="06D17BC1"/>
    <w:rsid w:val="06ED194A"/>
    <w:rsid w:val="06F40713"/>
    <w:rsid w:val="070F972D"/>
    <w:rsid w:val="07609B0A"/>
    <w:rsid w:val="0861D35D"/>
    <w:rsid w:val="08E4C1AB"/>
    <w:rsid w:val="09DF6906"/>
    <w:rsid w:val="0AB3D087"/>
    <w:rsid w:val="0B0CCAE2"/>
    <w:rsid w:val="0B5D7689"/>
    <w:rsid w:val="0C7987C8"/>
    <w:rsid w:val="0D30EE2A"/>
    <w:rsid w:val="0D808366"/>
    <w:rsid w:val="0E0BF418"/>
    <w:rsid w:val="0E499489"/>
    <w:rsid w:val="0EC8381B"/>
    <w:rsid w:val="0EF3F8A3"/>
    <w:rsid w:val="10BD4531"/>
    <w:rsid w:val="11886F2F"/>
    <w:rsid w:val="1511473D"/>
    <w:rsid w:val="1687B6C7"/>
    <w:rsid w:val="174726B6"/>
    <w:rsid w:val="175F2516"/>
    <w:rsid w:val="17A3824F"/>
    <w:rsid w:val="187AB1DA"/>
    <w:rsid w:val="18E23D60"/>
    <w:rsid w:val="1DD65CD2"/>
    <w:rsid w:val="1E03B19C"/>
    <w:rsid w:val="1F79CEC7"/>
    <w:rsid w:val="206ACE38"/>
    <w:rsid w:val="21892B15"/>
    <w:rsid w:val="223F920E"/>
    <w:rsid w:val="257668E2"/>
    <w:rsid w:val="25D34D9A"/>
    <w:rsid w:val="2610EE6E"/>
    <w:rsid w:val="269C8FFD"/>
    <w:rsid w:val="274B0AD4"/>
    <w:rsid w:val="28113AE4"/>
    <w:rsid w:val="2902A55B"/>
    <w:rsid w:val="29C543E5"/>
    <w:rsid w:val="2A250AAF"/>
    <w:rsid w:val="2AD016CA"/>
    <w:rsid w:val="2B0CABCF"/>
    <w:rsid w:val="2B7A3588"/>
    <w:rsid w:val="2BDACE2E"/>
    <w:rsid w:val="2CA74BA2"/>
    <w:rsid w:val="2CBC381C"/>
    <w:rsid w:val="2CED23FA"/>
    <w:rsid w:val="2D9A0020"/>
    <w:rsid w:val="2DB3D820"/>
    <w:rsid w:val="30983D18"/>
    <w:rsid w:val="31E7E81D"/>
    <w:rsid w:val="3262446B"/>
    <w:rsid w:val="32EDE601"/>
    <w:rsid w:val="33253527"/>
    <w:rsid w:val="33D1DB0E"/>
    <w:rsid w:val="34AC122E"/>
    <w:rsid w:val="35D4F41A"/>
    <w:rsid w:val="3786A709"/>
    <w:rsid w:val="37F72AA7"/>
    <w:rsid w:val="38C80245"/>
    <w:rsid w:val="397703B7"/>
    <w:rsid w:val="3B484863"/>
    <w:rsid w:val="3B4F1745"/>
    <w:rsid w:val="3B60FDDC"/>
    <w:rsid w:val="3C332320"/>
    <w:rsid w:val="3C9A6C44"/>
    <w:rsid w:val="3EC3B3DA"/>
    <w:rsid w:val="425601CB"/>
    <w:rsid w:val="438176C0"/>
    <w:rsid w:val="43B6CAB5"/>
    <w:rsid w:val="4418A07C"/>
    <w:rsid w:val="4446C55D"/>
    <w:rsid w:val="444D80AD"/>
    <w:rsid w:val="463357D3"/>
    <w:rsid w:val="46B2D0FA"/>
    <w:rsid w:val="47F0B6DE"/>
    <w:rsid w:val="49F49E2A"/>
    <w:rsid w:val="4A501B35"/>
    <w:rsid w:val="4C65CB5A"/>
    <w:rsid w:val="4E24C4D1"/>
    <w:rsid w:val="4ED5D77D"/>
    <w:rsid w:val="50842147"/>
    <w:rsid w:val="514B09C3"/>
    <w:rsid w:val="51C112B2"/>
    <w:rsid w:val="5344E83F"/>
    <w:rsid w:val="53EAE354"/>
    <w:rsid w:val="553DE0A7"/>
    <w:rsid w:val="5584EE9D"/>
    <w:rsid w:val="55D0C0FD"/>
    <w:rsid w:val="55DB82DB"/>
    <w:rsid w:val="571A6C2E"/>
    <w:rsid w:val="57CDAAC5"/>
    <w:rsid w:val="58D1A4DE"/>
    <w:rsid w:val="593A3F7B"/>
    <w:rsid w:val="5AB870C5"/>
    <w:rsid w:val="5B939C6D"/>
    <w:rsid w:val="5DA2864C"/>
    <w:rsid w:val="5DF02192"/>
    <w:rsid w:val="5EF15E45"/>
    <w:rsid w:val="5EF709DE"/>
    <w:rsid w:val="60605E7D"/>
    <w:rsid w:val="6212E544"/>
    <w:rsid w:val="622049EC"/>
    <w:rsid w:val="62303E4A"/>
    <w:rsid w:val="624EDFAB"/>
    <w:rsid w:val="63702E44"/>
    <w:rsid w:val="63F59908"/>
    <w:rsid w:val="647D410F"/>
    <w:rsid w:val="64F59D2E"/>
    <w:rsid w:val="688D8210"/>
    <w:rsid w:val="696B52D8"/>
    <w:rsid w:val="6A05BD0B"/>
    <w:rsid w:val="6BA07A1C"/>
    <w:rsid w:val="6C9A15F2"/>
    <w:rsid w:val="6D256E96"/>
    <w:rsid w:val="6EE586FD"/>
    <w:rsid w:val="6FB13337"/>
    <w:rsid w:val="70B15FF2"/>
    <w:rsid w:val="72F2311E"/>
    <w:rsid w:val="73D5B162"/>
    <w:rsid w:val="74162CCF"/>
    <w:rsid w:val="742E542F"/>
    <w:rsid w:val="745B91AA"/>
    <w:rsid w:val="74C314C0"/>
    <w:rsid w:val="758D7F39"/>
    <w:rsid w:val="77835D02"/>
    <w:rsid w:val="77B3E713"/>
    <w:rsid w:val="77EA6894"/>
    <w:rsid w:val="79F153E9"/>
    <w:rsid w:val="79F60D75"/>
    <w:rsid w:val="7B0597D6"/>
    <w:rsid w:val="7BA1523E"/>
    <w:rsid w:val="7CE2ABFF"/>
    <w:rsid w:val="7DAE8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599"/>
  <w15:chartTrackingRefBased/>
  <w15:docId w15:val="{E846DEF4-C769-4534-910C-13D1375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B8C"/>
    <w:rPr>
      <w:color w:val="467886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7B8C"/>
    <w:rPr>
      <w:color w:val="96607D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83C64"/>
    <w:rPr>
      <w:rFonts w:ascii="Times New Roman" w:hAnsi="Times New Roman" w:cs="Times New Roman"/>
    </w:rPr>
  </w:style>
  <w:style w:type="character" w:styleId="a7">
    <w:name w:val="Unresolved Mention"/>
    <w:basedOn w:val="a0"/>
    <w:uiPriority w:val="99"/>
    <w:semiHidden/>
    <w:unhideWhenUsed/>
    <w:rsid w:val="00CB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Рябичкин</dc:creator>
  <cp:keywords/>
  <dc:description/>
  <cp:lastModifiedBy>Иван Рябичкин</cp:lastModifiedBy>
  <cp:revision>2</cp:revision>
  <dcterms:created xsi:type="dcterms:W3CDTF">2024-11-22T09:11:00Z</dcterms:created>
  <dcterms:modified xsi:type="dcterms:W3CDTF">2024-11-22T09:11:00Z</dcterms:modified>
</cp:coreProperties>
</file>